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3B85" w14:textId="77777777" w:rsidR="009C1394" w:rsidRDefault="009C1394" w:rsidP="009C1394"/>
    <w:p w14:paraId="57943B86" w14:textId="77777777" w:rsidR="009C1394" w:rsidRDefault="009C1394" w:rsidP="009C1394"/>
    <w:p w14:paraId="57943B87" w14:textId="77777777" w:rsidR="00911198" w:rsidRDefault="00911198" w:rsidP="00911198">
      <w:pPr>
        <w:jc w:val="center"/>
        <w:rPr>
          <w:b/>
          <w:sz w:val="28"/>
          <w:szCs w:val="28"/>
        </w:rPr>
      </w:pPr>
    </w:p>
    <w:p w14:paraId="57943B88" w14:textId="77777777" w:rsidR="00523440" w:rsidRDefault="00C425F2" w:rsidP="00911198">
      <w:pPr>
        <w:jc w:val="center"/>
        <w:rPr>
          <w:b/>
          <w:sz w:val="28"/>
          <w:szCs w:val="28"/>
        </w:rPr>
      </w:pPr>
      <w:r>
        <w:rPr>
          <w:b/>
          <w:sz w:val="28"/>
          <w:szCs w:val="28"/>
        </w:rPr>
        <w:t>BCS, The Chartered Institute for IT</w:t>
      </w:r>
    </w:p>
    <w:p w14:paraId="57943B89" w14:textId="77777777" w:rsidR="00C425F2" w:rsidRDefault="00C425F2" w:rsidP="00911198">
      <w:pPr>
        <w:jc w:val="center"/>
        <w:rPr>
          <w:b/>
          <w:sz w:val="28"/>
          <w:szCs w:val="28"/>
        </w:rPr>
      </w:pPr>
    </w:p>
    <w:p w14:paraId="57943B8A" w14:textId="4AC2964D" w:rsidR="00523440" w:rsidRPr="00523440" w:rsidRDefault="008A4108" w:rsidP="00523440">
      <w:pPr>
        <w:jc w:val="center"/>
        <w:rPr>
          <w:b/>
          <w:sz w:val="32"/>
          <w:szCs w:val="32"/>
        </w:rPr>
      </w:pPr>
      <w:r>
        <w:rPr>
          <w:b/>
          <w:sz w:val="32"/>
          <w:szCs w:val="32"/>
        </w:rPr>
        <w:t>BCS Accounting Service for Branches and Specialist Groups – Guidelines for Treasurers</w:t>
      </w:r>
    </w:p>
    <w:p w14:paraId="57943B8B" w14:textId="77777777" w:rsidR="00911198" w:rsidRDefault="00911198" w:rsidP="00911198">
      <w:pPr>
        <w:jc w:val="center"/>
        <w:rPr>
          <w:b/>
          <w:sz w:val="28"/>
          <w:szCs w:val="28"/>
        </w:rPr>
      </w:pPr>
    </w:p>
    <w:p w14:paraId="57943B8C" w14:textId="77777777" w:rsidR="009C1394" w:rsidRDefault="009C1394" w:rsidP="009C1394"/>
    <w:p w14:paraId="57943B8D" w14:textId="77777777" w:rsidR="009C1394" w:rsidRDefault="009C1394" w:rsidP="009C1394"/>
    <w:p w14:paraId="57943B8E" w14:textId="77777777" w:rsidR="009C1394" w:rsidRDefault="009C1394" w:rsidP="009C1394"/>
    <w:p w14:paraId="57943B8F" w14:textId="77777777" w:rsidR="00523440" w:rsidRDefault="00523440" w:rsidP="009C1394"/>
    <w:p w14:paraId="57943B90" w14:textId="77777777" w:rsidR="009C1394" w:rsidRDefault="009C1394" w:rsidP="009C1394"/>
    <w:p w14:paraId="57943B91" w14:textId="77777777" w:rsidR="009C1394" w:rsidRDefault="009C1394" w:rsidP="009C1394"/>
    <w:p w14:paraId="57943B92" w14:textId="77777777" w:rsidR="009C1394" w:rsidRDefault="009C1394" w:rsidP="009C1394"/>
    <w:p w14:paraId="57943B93" w14:textId="77777777" w:rsidR="009C1394" w:rsidRDefault="009C1394" w:rsidP="009C1394"/>
    <w:tbl>
      <w:tblPr>
        <w:tblW w:w="90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812"/>
      </w:tblGrid>
      <w:tr w:rsidR="00B14A18" w:rsidRPr="007B3173" w14:paraId="57943B96" w14:textId="77777777" w:rsidTr="00911198">
        <w:trPr>
          <w:jc w:val="center"/>
        </w:trPr>
        <w:tc>
          <w:tcPr>
            <w:tcW w:w="3227" w:type="dxa"/>
            <w:tcBorders>
              <w:top w:val="single" w:sz="6" w:space="0" w:color="000000"/>
              <w:left w:val="single" w:sz="6" w:space="0" w:color="000000"/>
              <w:bottom w:val="single" w:sz="6" w:space="0" w:color="000000"/>
              <w:right w:val="single" w:sz="6" w:space="0" w:color="000000"/>
            </w:tcBorders>
          </w:tcPr>
          <w:p w14:paraId="57943B94" w14:textId="77777777" w:rsidR="00B14A18" w:rsidRPr="007B3173" w:rsidRDefault="00B14A18" w:rsidP="00665168">
            <w:r w:rsidRPr="007B3173">
              <w:t>Responsible Body</w:t>
            </w:r>
          </w:p>
        </w:tc>
        <w:tc>
          <w:tcPr>
            <w:tcW w:w="5812" w:type="dxa"/>
            <w:tcBorders>
              <w:left w:val="nil"/>
            </w:tcBorders>
          </w:tcPr>
          <w:p w14:paraId="57943B95" w14:textId="77777777" w:rsidR="00B14A18" w:rsidRDefault="00523440" w:rsidP="00665168">
            <w:r>
              <w:t>Finance</w:t>
            </w:r>
          </w:p>
        </w:tc>
      </w:tr>
      <w:tr w:rsidR="00B14A18" w:rsidRPr="007B3173" w14:paraId="57943B99" w14:textId="77777777" w:rsidTr="00911198">
        <w:trPr>
          <w:jc w:val="center"/>
        </w:trPr>
        <w:tc>
          <w:tcPr>
            <w:tcW w:w="3227" w:type="dxa"/>
            <w:tcBorders>
              <w:top w:val="nil"/>
            </w:tcBorders>
          </w:tcPr>
          <w:p w14:paraId="57943B97" w14:textId="77777777" w:rsidR="00B14A18" w:rsidRPr="007B3173" w:rsidRDefault="00B14A18" w:rsidP="00665168">
            <w:r w:rsidRPr="007B3173">
              <w:t>Version Number</w:t>
            </w:r>
          </w:p>
        </w:tc>
        <w:tc>
          <w:tcPr>
            <w:tcW w:w="5812" w:type="dxa"/>
          </w:tcPr>
          <w:p w14:paraId="57943B98" w14:textId="277CED6E" w:rsidR="00B14A18" w:rsidRDefault="006C0F10" w:rsidP="00665168">
            <w:r>
              <w:t>7</w:t>
            </w:r>
            <w:r w:rsidR="008A4108">
              <w:t>.0</w:t>
            </w:r>
          </w:p>
        </w:tc>
      </w:tr>
      <w:tr w:rsidR="00B14A18" w:rsidRPr="007B3173" w14:paraId="57943B9C" w14:textId="77777777" w:rsidTr="00911198">
        <w:trPr>
          <w:jc w:val="center"/>
        </w:trPr>
        <w:tc>
          <w:tcPr>
            <w:tcW w:w="3227" w:type="dxa"/>
          </w:tcPr>
          <w:p w14:paraId="57943B9A" w14:textId="77777777" w:rsidR="00B14A18" w:rsidRPr="007B3173" w:rsidRDefault="00B14A18" w:rsidP="00665168">
            <w:r w:rsidRPr="007B3173">
              <w:t>Prepared by</w:t>
            </w:r>
          </w:p>
        </w:tc>
        <w:tc>
          <w:tcPr>
            <w:tcW w:w="5812" w:type="dxa"/>
          </w:tcPr>
          <w:p w14:paraId="57943B9B" w14:textId="13B8889F" w:rsidR="00B14A18" w:rsidRDefault="008A4108" w:rsidP="00665168">
            <w:r w:rsidRPr="008A4108">
              <w:t xml:space="preserve">Wendy Franklin/Colin </w:t>
            </w:r>
            <w:proofErr w:type="spellStart"/>
            <w:r w:rsidRPr="008A4108">
              <w:t>Chivers</w:t>
            </w:r>
            <w:proofErr w:type="spellEnd"/>
            <w:r w:rsidRPr="008A4108">
              <w:t xml:space="preserve">/Helen </w:t>
            </w:r>
            <w:proofErr w:type="spellStart"/>
            <w:r w:rsidRPr="008A4108">
              <w:t>Axam</w:t>
            </w:r>
            <w:proofErr w:type="spellEnd"/>
            <w:r w:rsidR="00CA691F" w:rsidRPr="008A4108">
              <w:t>/</w:t>
            </w:r>
            <w:r w:rsidR="00906B54">
              <w:t>Kirsty Thorne</w:t>
            </w:r>
          </w:p>
        </w:tc>
      </w:tr>
      <w:tr w:rsidR="00B14A18" w:rsidRPr="007B3173" w14:paraId="57943B9F" w14:textId="77777777" w:rsidTr="00911198">
        <w:trPr>
          <w:jc w:val="center"/>
        </w:trPr>
        <w:tc>
          <w:tcPr>
            <w:tcW w:w="3227" w:type="dxa"/>
          </w:tcPr>
          <w:p w14:paraId="57943B9D" w14:textId="77777777" w:rsidR="00B14A18" w:rsidRPr="007B3173" w:rsidRDefault="00B14A18" w:rsidP="00665168">
            <w:r w:rsidRPr="007B3173">
              <w:t xml:space="preserve">Date </w:t>
            </w:r>
            <w:r w:rsidR="007461D0">
              <w:t xml:space="preserve">First </w:t>
            </w:r>
            <w:r w:rsidRPr="007B3173">
              <w:t>Issued</w:t>
            </w:r>
          </w:p>
        </w:tc>
        <w:tc>
          <w:tcPr>
            <w:tcW w:w="5812" w:type="dxa"/>
          </w:tcPr>
          <w:p w14:paraId="57943B9E" w14:textId="105C1A7A" w:rsidR="00B14A18" w:rsidRDefault="008A4108" w:rsidP="00665168">
            <w:r>
              <w:t>October 2009</w:t>
            </w:r>
          </w:p>
        </w:tc>
      </w:tr>
      <w:tr w:rsidR="006C0F10" w:rsidRPr="007B3173" w14:paraId="02B3D391" w14:textId="77777777" w:rsidTr="00911198">
        <w:trPr>
          <w:jc w:val="center"/>
        </w:trPr>
        <w:tc>
          <w:tcPr>
            <w:tcW w:w="3227" w:type="dxa"/>
          </w:tcPr>
          <w:p w14:paraId="0E4BB07C" w14:textId="6DE815AD" w:rsidR="006C0F10" w:rsidRPr="007B3173" w:rsidRDefault="006C0F10" w:rsidP="00665168">
            <w:r>
              <w:t>Review Date</w:t>
            </w:r>
          </w:p>
        </w:tc>
        <w:tc>
          <w:tcPr>
            <w:tcW w:w="5812" w:type="dxa"/>
          </w:tcPr>
          <w:p w14:paraId="08BE2C3D" w14:textId="2A307EF4" w:rsidR="006C0F10" w:rsidRDefault="00707928" w:rsidP="00665168">
            <w:r>
              <w:t>August</w:t>
            </w:r>
            <w:r w:rsidR="006C0F10">
              <w:t xml:space="preserve"> 2022</w:t>
            </w:r>
          </w:p>
        </w:tc>
      </w:tr>
    </w:tbl>
    <w:p w14:paraId="57943BA0" w14:textId="77777777" w:rsidR="009C1394" w:rsidRDefault="009C1394" w:rsidP="009C1394"/>
    <w:p w14:paraId="57943BA1" w14:textId="77777777" w:rsidR="009C1394" w:rsidRDefault="009C1394" w:rsidP="009C1394"/>
    <w:tbl>
      <w:tblPr>
        <w:tblW w:w="0" w:type="auto"/>
        <w:jc w:val="center"/>
        <w:tblLayout w:type="fixed"/>
        <w:tblLook w:val="0000" w:firstRow="0" w:lastRow="0" w:firstColumn="0" w:lastColumn="0" w:noHBand="0" w:noVBand="0"/>
      </w:tblPr>
      <w:tblGrid>
        <w:gridCol w:w="5495"/>
        <w:gridCol w:w="1417"/>
        <w:gridCol w:w="2127"/>
      </w:tblGrid>
      <w:tr w:rsidR="00B14A18" w:rsidRPr="007B3173" w14:paraId="57943BA5" w14:textId="77777777" w:rsidTr="00911198">
        <w:trPr>
          <w:jc w:val="center"/>
        </w:trPr>
        <w:tc>
          <w:tcPr>
            <w:tcW w:w="5495" w:type="dxa"/>
            <w:tcBorders>
              <w:top w:val="single" w:sz="12" w:space="0" w:color="000000"/>
              <w:left w:val="single" w:sz="12" w:space="0" w:color="000000"/>
            </w:tcBorders>
            <w:shd w:val="solid" w:color="000000" w:fill="FFFFFF"/>
          </w:tcPr>
          <w:p w14:paraId="57943BA2" w14:textId="77777777" w:rsidR="00B14A18" w:rsidRPr="008A4108" w:rsidRDefault="00B14A18" w:rsidP="000568AD">
            <w:pPr>
              <w:rPr>
                <w:b/>
              </w:rPr>
            </w:pPr>
            <w:r w:rsidRPr="008A4108">
              <w:rPr>
                <w:b/>
              </w:rPr>
              <w:t xml:space="preserve">Summary </w:t>
            </w:r>
            <w:r w:rsidR="000568AD" w:rsidRPr="008A4108">
              <w:rPr>
                <w:b/>
              </w:rPr>
              <w:t>o</w:t>
            </w:r>
            <w:r w:rsidRPr="008A4108">
              <w:rPr>
                <w:b/>
              </w:rPr>
              <w:t>f Revisions Made</w:t>
            </w:r>
          </w:p>
        </w:tc>
        <w:tc>
          <w:tcPr>
            <w:tcW w:w="1417" w:type="dxa"/>
            <w:tcBorders>
              <w:top w:val="single" w:sz="12" w:space="0" w:color="000000"/>
            </w:tcBorders>
            <w:shd w:val="solid" w:color="000000" w:fill="FFFFFF"/>
          </w:tcPr>
          <w:p w14:paraId="57943BA3" w14:textId="77777777" w:rsidR="00B14A18" w:rsidRPr="008A4108" w:rsidRDefault="00B14A18" w:rsidP="00665168">
            <w:pPr>
              <w:rPr>
                <w:b/>
              </w:rPr>
            </w:pPr>
            <w:r w:rsidRPr="008A4108">
              <w:rPr>
                <w:b/>
              </w:rPr>
              <w:t>Version</w:t>
            </w:r>
          </w:p>
        </w:tc>
        <w:tc>
          <w:tcPr>
            <w:tcW w:w="2127" w:type="dxa"/>
            <w:tcBorders>
              <w:top w:val="single" w:sz="12" w:space="0" w:color="000000"/>
            </w:tcBorders>
            <w:shd w:val="solid" w:color="000000" w:fill="FFFFFF"/>
          </w:tcPr>
          <w:p w14:paraId="57943BA4" w14:textId="77777777" w:rsidR="00B14A18" w:rsidRPr="008A4108" w:rsidRDefault="00B14A18" w:rsidP="00665168">
            <w:pPr>
              <w:rPr>
                <w:b/>
              </w:rPr>
            </w:pPr>
            <w:r w:rsidRPr="008A4108">
              <w:rPr>
                <w:b/>
              </w:rPr>
              <w:t>Date</w:t>
            </w:r>
          </w:p>
        </w:tc>
      </w:tr>
      <w:tr w:rsidR="00B14A18" w14:paraId="57943BA9"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A6" w14:textId="77777777" w:rsidR="00B14A18" w:rsidRDefault="00B14A18" w:rsidP="00665168">
            <w:r>
              <w:t>First Draft</w:t>
            </w:r>
          </w:p>
        </w:tc>
        <w:tc>
          <w:tcPr>
            <w:tcW w:w="1417" w:type="dxa"/>
            <w:tcBorders>
              <w:top w:val="single" w:sz="6" w:space="0" w:color="000000"/>
              <w:left w:val="single" w:sz="6" w:space="0" w:color="auto"/>
              <w:bottom w:val="single" w:sz="6" w:space="0" w:color="000000"/>
              <w:right w:val="single" w:sz="6" w:space="0" w:color="auto"/>
            </w:tcBorders>
          </w:tcPr>
          <w:p w14:paraId="57943BA7" w14:textId="6CBBAE42" w:rsidR="00B14A18" w:rsidRDefault="008A4108" w:rsidP="00665168">
            <w:r>
              <w:t>1.0</w:t>
            </w:r>
          </w:p>
        </w:tc>
        <w:tc>
          <w:tcPr>
            <w:tcW w:w="2127" w:type="dxa"/>
            <w:tcBorders>
              <w:top w:val="single" w:sz="6" w:space="0" w:color="000000"/>
              <w:left w:val="single" w:sz="6" w:space="0" w:color="auto"/>
              <w:bottom w:val="single" w:sz="6" w:space="0" w:color="000000"/>
              <w:right w:val="single" w:sz="6" w:space="0" w:color="auto"/>
            </w:tcBorders>
          </w:tcPr>
          <w:p w14:paraId="57943BA8" w14:textId="668E7B33" w:rsidR="00B14A18" w:rsidRDefault="008A4108" w:rsidP="00665168">
            <w:r>
              <w:t>01/04/2003</w:t>
            </w:r>
          </w:p>
        </w:tc>
      </w:tr>
      <w:tr w:rsidR="00B14A18" w:rsidRPr="007B3173" w14:paraId="57943BAD"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AA" w14:textId="30979125" w:rsidR="00B14A18" w:rsidRPr="007B3173" w:rsidRDefault="008A4108" w:rsidP="00665168">
            <w:r>
              <w:t>Second Draft</w:t>
            </w:r>
          </w:p>
        </w:tc>
        <w:tc>
          <w:tcPr>
            <w:tcW w:w="1417" w:type="dxa"/>
            <w:tcBorders>
              <w:top w:val="single" w:sz="6" w:space="0" w:color="000000"/>
              <w:left w:val="single" w:sz="6" w:space="0" w:color="auto"/>
              <w:bottom w:val="single" w:sz="6" w:space="0" w:color="000000"/>
              <w:right w:val="single" w:sz="6" w:space="0" w:color="auto"/>
            </w:tcBorders>
          </w:tcPr>
          <w:p w14:paraId="57943BAB" w14:textId="616288AB" w:rsidR="00B14A18" w:rsidRPr="007B3173" w:rsidRDefault="008A4108" w:rsidP="00665168">
            <w:r>
              <w:t>1.1</w:t>
            </w:r>
          </w:p>
        </w:tc>
        <w:tc>
          <w:tcPr>
            <w:tcW w:w="2127" w:type="dxa"/>
            <w:tcBorders>
              <w:top w:val="single" w:sz="6" w:space="0" w:color="000000"/>
              <w:left w:val="single" w:sz="6" w:space="0" w:color="auto"/>
              <w:bottom w:val="single" w:sz="6" w:space="0" w:color="000000"/>
              <w:right w:val="single" w:sz="6" w:space="0" w:color="auto"/>
            </w:tcBorders>
          </w:tcPr>
          <w:p w14:paraId="57943BAC" w14:textId="148F68EC" w:rsidR="00B14A18" w:rsidRPr="007B3173" w:rsidRDefault="008A4108" w:rsidP="00665168">
            <w:r>
              <w:t>07/04/2003</w:t>
            </w:r>
          </w:p>
        </w:tc>
      </w:tr>
      <w:tr w:rsidR="00B14A18" w:rsidRPr="007B3173" w14:paraId="57943BB1"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AE" w14:textId="5D14AA5E" w:rsidR="00B14A18" w:rsidRPr="007B3173" w:rsidRDefault="008A4108" w:rsidP="00665168">
            <w:r>
              <w:t>Third Draft</w:t>
            </w:r>
          </w:p>
        </w:tc>
        <w:tc>
          <w:tcPr>
            <w:tcW w:w="1417" w:type="dxa"/>
            <w:tcBorders>
              <w:top w:val="single" w:sz="6" w:space="0" w:color="000000"/>
              <w:left w:val="single" w:sz="6" w:space="0" w:color="auto"/>
              <w:bottom w:val="single" w:sz="6" w:space="0" w:color="000000"/>
              <w:right w:val="single" w:sz="6" w:space="0" w:color="auto"/>
            </w:tcBorders>
          </w:tcPr>
          <w:p w14:paraId="57943BAF" w14:textId="520AE536" w:rsidR="00B14A18" w:rsidRPr="007B3173" w:rsidRDefault="008A4108" w:rsidP="00665168">
            <w:r>
              <w:t>1.2</w:t>
            </w:r>
          </w:p>
        </w:tc>
        <w:tc>
          <w:tcPr>
            <w:tcW w:w="2127" w:type="dxa"/>
            <w:tcBorders>
              <w:top w:val="single" w:sz="6" w:space="0" w:color="000000"/>
              <w:left w:val="single" w:sz="6" w:space="0" w:color="auto"/>
              <w:bottom w:val="single" w:sz="6" w:space="0" w:color="000000"/>
              <w:right w:val="single" w:sz="6" w:space="0" w:color="auto"/>
            </w:tcBorders>
          </w:tcPr>
          <w:p w14:paraId="57943BB0" w14:textId="71F97202" w:rsidR="00B14A18" w:rsidRPr="007B3173" w:rsidRDefault="008A4108" w:rsidP="00665168">
            <w:r>
              <w:t>28/04/2003</w:t>
            </w:r>
          </w:p>
        </w:tc>
      </w:tr>
      <w:tr w:rsidR="00F70F52" w:rsidRPr="007B3173" w14:paraId="57943BB5"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B2" w14:textId="30376B14" w:rsidR="00F70F52" w:rsidRDefault="008A4108" w:rsidP="00665168">
            <w:r>
              <w:t>Final Version</w:t>
            </w:r>
          </w:p>
        </w:tc>
        <w:tc>
          <w:tcPr>
            <w:tcW w:w="1417" w:type="dxa"/>
            <w:tcBorders>
              <w:top w:val="single" w:sz="6" w:space="0" w:color="000000"/>
              <w:left w:val="single" w:sz="6" w:space="0" w:color="auto"/>
              <w:bottom w:val="single" w:sz="6" w:space="0" w:color="000000"/>
              <w:right w:val="single" w:sz="6" w:space="0" w:color="auto"/>
            </w:tcBorders>
          </w:tcPr>
          <w:p w14:paraId="57943BB3" w14:textId="553E4F8B" w:rsidR="00F70F52" w:rsidRDefault="008A4108" w:rsidP="00665168">
            <w:r>
              <w:t>2.0</w:t>
            </w:r>
          </w:p>
        </w:tc>
        <w:tc>
          <w:tcPr>
            <w:tcW w:w="2127" w:type="dxa"/>
            <w:tcBorders>
              <w:top w:val="single" w:sz="6" w:space="0" w:color="000000"/>
              <w:left w:val="single" w:sz="6" w:space="0" w:color="auto"/>
              <w:bottom w:val="single" w:sz="6" w:space="0" w:color="000000"/>
              <w:right w:val="single" w:sz="6" w:space="0" w:color="auto"/>
            </w:tcBorders>
          </w:tcPr>
          <w:p w14:paraId="57943BB4" w14:textId="09372C35" w:rsidR="00F70F52" w:rsidRDefault="008A4108" w:rsidP="008624A5">
            <w:r>
              <w:t>27/08/2003</w:t>
            </w:r>
          </w:p>
        </w:tc>
      </w:tr>
      <w:tr w:rsidR="00416E4B" w:rsidRPr="007B3173" w14:paraId="57943BB9"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B6" w14:textId="3E963ACE" w:rsidR="00416E4B" w:rsidRDefault="008A4108" w:rsidP="00665168">
            <w:r>
              <w:t>Revised Edition</w:t>
            </w:r>
          </w:p>
        </w:tc>
        <w:tc>
          <w:tcPr>
            <w:tcW w:w="1417" w:type="dxa"/>
            <w:tcBorders>
              <w:top w:val="single" w:sz="6" w:space="0" w:color="000000"/>
              <w:left w:val="single" w:sz="6" w:space="0" w:color="auto"/>
              <w:bottom w:val="single" w:sz="6" w:space="0" w:color="000000"/>
              <w:right w:val="single" w:sz="6" w:space="0" w:color="auto"/>
            </w:tcBorders>
          </w:tcPr>
          <w:p w14:paraId="57943BB7" w14:textId="6E938D6C" w:rsidR="00416E4B" w:rsidRDefault="008A4108" w:rsidP="00665168">
            <w:r>
              <w:t>3.0</w:t>
            </w:r>
          </w:p>
        </w:tc>
        <w:tc>
          <w:tcPr>
            <w:tcW w:w="2127" w:type="dxa"/>
            <w:tcBorders>
              <w:top w:val="single" w:sz="6" w:space="0" w:color="000000"/>
              <w:left w:val="single" w:sz="6" w:space="0" w:color="auto"/>
              <w:bottom w:val="single" w:sz="6" w:space="0" w:color="000000"/>
              <w:right w:val="single" w:sz="6" w:space="0" w:color="auto"/>
            </w:tcBorders>
          </w:tcPr>
          <w:p w14:paraId="57943BB8" w14:textId="1C4E2B18" w:rsidR="00416E4B" w:rsidRDefault="008A4108" w:rsidP="008624A5">
            <w:r>
              <w:t>18/10/2007</w:t>
            </w:r>
          </w:p>
        </w:tc>
      </w:tr>
      <w:tr w:rsidR="00B93D07" w:rsidRPr="007B3173" w14:paraId="57943BBD"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57943BBA" w14:textId="4E458E2B" w:rsidR="00B93D07" w:rsidRDefault="008A4108" w:rsidP="00665168">
            <w:r>
              <w:t>New Branding</w:t>
            </w:r>
          </w:p>
        </w:tc>
        <w:tc>
          <w:tcPr>
            <w:tcW w:w="1417" w:type="dxa"/>
            <w:tcBorders>
              <w:top w:val="single" w:sz="6" w:space="0" w:color="000000"/>
              <w:left w:val="single" w:sz="6" w:space="0" w:color="auto"/>
              <w:bottom w:val="single" w:sz="6" w:space="0" w:color="000000"/>
              <w:right w:val="single" w:sz="6" w:space="0" w:color="auto"/>
            </w:tcBorders>
          </w:tcPr>
          <w:p w14:paraId="57943BBB" w14:textId="15BA15B7" w:rsidR="00B93D07" w:rsidRDefault="008A4108" w:rsidP="00665168">
            <w:r>
              <w:t>4.0</w:t>
            </w:r>
          </w:p>
        </w:tc>
        <w:tc>
          <w:tcPr>
            <w:tcW w:w="2127" w:type="dxa"/>
            <w:tcBorders>
              <w:top w:val="single" w:sz="6" w:space="0" w:color="000000"/>
              <w:left w:val="single" w:sz="6" w:space="0" w:color="auto"/>
              <w:bottom w:val="single" w:sz="6" w:space="0" w:color="000000"/>
              <w:right w:val="single" w:sz="6" w:space="0" w:color="auto"/>
            </w:tcBorders>
          </w:tcPr>
          <w:p w14:paraId="57943BBC" w14:textId="35B91E4F" w:rsidR="00B93D07" w:rsidRDefault="008A4108" w:rsidP="008624A5">
            <w:r>
              <w:t>05/10/2009</w:t>
            </w:r>
          </w:p>
        </w:tc>
      </w:tr>
      <w:tr w:rsidR="00906B54" w:rsidRPr="007B3173" w14:paraId="5AEE28FB"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3B6B7460" w14:textId="0DA0B36F" w:rsidR="00906B54" w:rsidRDefault="008A4108" w:rsidP="00665168">
            <w:r>
              <w:t>Reviewed and updated for relevance</w:t>
            </w:r>
          </w:p>
        </w:tc>
        <w:tc>
          <w:tcPr>
            <w:tcW w:w="1417" w:type="dxa"/>
            <w:tcBorders>
              <w:top w:val="single" w:sz="6" w:space="0" w:color="000000"/>
              <w:left w:val="single" w:sz="6" w:space="0" w:color="auto"/>
              <w:bottom w:val="single" w:sz="6" w:space="0" w:color="000000"/>
              <w:right w:val="single" w:sz="6" w:space="0" w:color="auto"/>
            </w:tcBorders>
          </w:tcPr>
          <w:p w14:paraId="245C6955" w14:textId="0890B65E" w:rsidR="00906B54" w:rsidRDefault="008A4108" w:rsidP="00665168">
            <w:r>
              <w:t>5.0</w:t>
            </w:r>
          </w:p>
        </w:tc>
        <w:tc>
          <w:tcPr>
            <w:tcW w:w="2127" w:type="dxa"/>
            <w:tcBorders>
              <w:top w:val="single" w:sz="6" w:space="0" w:color="000000"/>
              <w:left w:val="single" w:sz="6" w:space="0" w:color="auto"/>
              <w:bottom w:val="single" w:sz="6" w:space="0" w:color="000000"/>
              <w:right w:val="single" w:sz="6" w:space="0" w:color="auto"/>
            </w:tcBorders>
          </w:tcPr>
          <w:p w14:paraId="0841AF49" w14:textId="40A849DB" w:rsidR="00906B54" w:rsidRDefault="008A4108" w:rsidP="008624A5">
            <w:r>
              <w:t>15/01/2014</w:t>
            </w:r>
          </w:p>
        </w:tc>
      </w:tr>
      <w:tr w:rsidR="008A4108" w:rsidRPr="007B3173" w14:paraId="1E90A5F3"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201E6715" w14:textId="10BC0C24" w:rsidR="008A4108" w:rsidRDefault="008A4108" w:rsidP="00665168">
            <w:r>
              <w:t>Reviewed and updated for relevance</w:t>
            </w:r>
          </w:p>
        </w:tc>
        <w:tc>
          <w:tcPr>
            <w:tcW w:w="1417" w:type="dxa"/>
            <w:tcBorders>
              <w:top w:val="single" w:sz="6" w:space="0" w:color="000000"/>
              <w:left w:val="single" w:sz="6" w:space="0" w:color="auto"/>
              <w:bottom w:val="single" w:sz="6" w:space="0" w:color="000000"/>
              <w:right w:val="single" w:sz="6" w:space="0" w:color="auto"/>
            </w:tcBorders>
          </w:tcPr>
          <w:p w14:paraId="49654381" w14:textId="7C7E5515" w:rsidR="008A4108" w:rsidRDefault="008A4108" w:rsidP="00665168">
            <w:r>
              <w:t>6.0</w:t>
            </w:r>
          </w:p>
        </w:tc>
        <w:tc>
          <w:tcPr>
            <w:tcW w:w="2127" w:type="dxa"/>
            <w:tcBorders>
              <w:top w:val="single" w:sz="6" w:space="0" w:color="000000"/>
              <w:left w:val="single" w:sz="6" w:space="0" w:color="auto"/>
              <w:bottom w:val="single" w:sz="6" w:space="0" w:color="000000"/>
              <w:right w:val="single" w:sz="6" w:space="0" w:color="auto"/>
            </w:tcBorders>
          </w:tcPr>
          <w:p w14:paraId="4CDB9284" w14:textId="05F9712E" w:rsidR="008A4108" w:rsidRDefault="006457B8" w:rsidP="008624A5">
            <w:r>
              <w:t>08/02</w:t>
            </w:r>
            <w:r w:rsidR="008A4108">
              <w:t>/2019</w:t>
            </w:r>
          </w:p>
        </w:tc>
      </w:tr>
      <w:tr w:rsidR="00AB53D7" w:rsidRPr="007B3173" w14:paraId="5EC2DF59" w14:textId="77777777" w:rsidTr="00911198">
        <w:trPr>
          <w:jc w:val="center"/>
        </w:trPr>
        <w:tc>
          <w:tcPr>
            <w:tcW w:w="5495" w:type="dxa"/>
            <w:tcBorders>
              <w:top w:val="single" w:sz="6" w:space="0" w:color="000000"/>
              <w:left w:val="single" w:sz="6" w:space="0" w:color="auto"/>
              <w:bottom w:val="single" w:sz="6" w:space="0" w:color="000000"/>
              <w:right w:val="single" w:sz="6" w:space="0" w:color="auto"/>
            </w:tcBorders>
          </w:tcPr>
          <w:p w14:paraId="125A76F4" w14:textId="3ED64BEC" w:rsidR="00AB53D7" w:rsidRDefault="00AB53D7" w:rsidP="00665168">
            <w:r>
              <w:t>Reviewed and updated for relevance</w:t>
            </w:r>
          </w:p>
        </w:tc>
        <w:tc>
          <w:tcPr>
            <w:tcW w:w="1417" w:type="dxa"/>
            <w:tcBorders>
              <w:top w:val="single" w:sz="6" w:space="0" w:color="000000"/>
              <w:left w:val="single" w:sz="6" w:space="0" w:color="auto"/>
              <w:bottom w:val="single" w:sz="6" w:space="0" w:color="000000"/>
              <w:right w:val="single" w:sz="6" w:space="0" w:color="auto"/>
            </w:tcBorders>
          </w:tcPr>
          <w:p w14:paraId="33921EBF" w14:textId="26EBC493" w:rsidR="00AB53D7" w:rsidRDefault="00AB53D7" w:rsidP="00665168">
            <w:r>
              <w:t>7.0</w:t>
            </w:r>
          </w:p>
        </w:tc>
        <w:tc>
          <w:tcPr>
            <w:tcW w:w="2127" w:type="dxa"/>
            <w:tcBorders>
              <w:top w:val="single" w:sz="6" w:space="0" w:color="000000"/>
              <w:left w:val="single" w:sz="6" w:space="0" w:color="auto"/>
              <w:bottom w:val="single" w:sz="6" w:space="0" w:color="000000"/>
              <w:right w:val="single" w:sz="6" w:space="0" w:color="auto"/>
            </w:tcBorders>
          </w:tcPr>
          <w:p w14:paraId="07B25065" w14:textId="34F9B14A" w:rsidR="00AB53D7" w:rsidRDefault="00707928" w:rsidP="008624A5">
            <w:r>
              <w:t>16/08</w:t>
            </w:r>
            <w:r w:rsidR="006C0F10">
              <w:t>/2021</w:t>
            </w:r>
          </w:p>
        </w:tc>
      </w:tr>
    </w:tbl>
    <w:p w14:paraId="57943BBE" w14:textId="77777777" w:rsidR="00B14A18" w:rsidRDefault="00B14A18" w:rsidP="009C1394"/>
    <w:p w14:paraId="57943BBF" w14:textId="77777777" w:rsidR="009C1394" w:rsidRDefault="00B14A18" w:rsidP="009C1394">
      <w:r>
        <w:br w:type="page"/>
      </w:r>
    </w:p>
    <w:p w14:paraId="0F166066" w14:textId="77777777" w:rsidR="009649F2" w:rsidRDefault="009649F2" w:rsidP="00523440">
      <w:pPr>
        <w:pStyle w:val="Header"/>
        <w:rPr>
          <w:b/>
        </w:rPr>
      </w:pPr>
      <w:bookmarkStart w:id="0" w:name="_Toc240974378"/>
    </w:p>
    <w:p w14:paraId="57943BC0" w14:textId="332AE16A" w:rsidR="0059198C" w:rsidRPr="00523440" w:rsidRDefault="009C1394" w:rsidP="00523440">
      <w:pPr>
        <w:pStyle w:val="Header"/>
        <w:rPr>
          <w:b/>
        </w:rPr>
      </w:pPr>
      <w:r w:rsidRPr="00523440">
        <w:rPr>
          <w:b/>
        </w:rPr>
        <w:t>Contents</w:t>
      </w:r>
      <w:bookmarkEnd w:id="0"/>
    </w:p>
    <w:p w14:paraId="57943BC1" w14:textId="77777777" w:rsidR="00523440" w:rsidRDefault="00523440" w:rsidP="00523440">
      <w:pPr>
        <w:pStyle w:val="Header"/>
      </w:pPr>
    </w:p>
    <w:p w14:paraId="0F4DC2C2" w14:textId="3E2EBAB1" w:rsidR="00D271DA" w:rsidRPr="00D271DA" w:rsidRDefault="00EB29DE" w:rsidP="00D271DA">
      <w:pPr>
        <w:pStyle w:val="TOC1"/>
        <w:tabs>
          <w:tab w:val="left" w:pos="480"/>
          <w:tab w:val="right" w:leader="dot" w:pos="9000"/>
        </w:tabs>
        <w:spacing w:after="120"/>
        <w:rPr>
          <w:rStyle w:val="Hyperlink"/>
          <w:noProof/>
        </w:rPr>
      </w:pPr>
      <w:r>
        <w:fldChar w:fldCharType="begin"/>
      </w:r>
      <w:r>
        <w:instrText xml:space="preserve"> TOC \o "1-1" \h \z \u </w:instrText>
      </w:r>
      <w:r>
        <w:fldChar w:fldCharType="separate"/>
      </w:r>
      <w:hyperlink w:anchor="_Toc535836779" w:history="1">
        <w:r w:rsidR="00D271DA" w:rsidRPr="00B4486C">
          <w:rPr>
            <w:rStyle w:val="Hyperlink"/>
            <w:noProof/>
          </w:rPr>
          <w:t>1.</w:t>
        </w:r>
        <w:r w:rsidR="00D271DA" w:rsidRPr="00D271DA">
          <w:rPr>
            <w:rStyle w:val="Hyperlink"/>
            <w:noProof/>
          </w:rPr>
          <w:tab/>
        </w:r>
        <w:r w:rsidR="00D271DA" w:rsidRPr="00B4486C">
          <w:rPr>
            <w:rStyle w:val="Hyperlink"/>
            <w:noProof/>
          </w:rPr>
          <w:t>Purpose and Scope</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_Toc535836779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3</w:t>
        </w:r>
        <w:r w:rsidR="00D271DA" w:rsidRPr="00D271DA">
          <w:rPr>
            <w:rStyle w:val="Hyperlink"/>
            <w:noProof/>
            <w:webHidden/>
          </w:rPr>
          <w:fldChar w:fldCharType="end"/>
        </w:r>
      </w:hyperlink>
    </w:p>
    <w:p w14:paraId="353545CC" w14:textId="490E7D53" w:rsidR="00D271DA" w:rsidRPr="00D271DA" w:rsidRDefault="00000000" w:rsidP="00D271DA">
      <w:pPr>
        <w:pStyle w:val="TOC1"/>
        <w:tabs>
          <w:tab w:val="left" w:pos="480"/>
          <w:tab w:val="right" w:leader="dot" w:pos="9000"/>
        </w:tabs>
        <w:spacing w:after="120"/>
        <w:rPr>
          <w:rStyle w:val="Hyperlink"/>
          <w:noProof/>
        </w:rPr>
      </w:pPr>
      <w:hyperlink w:anchor="_Toc535836780" w:history="1">
        <w:r w:rsidR="00D271DA" w:rsidRPr="00B4486C">
          <w:rPr>
            <w:rStyle w:val="Hyperlink"/>
            <w:noProof/>
          </w:rPr>
          <w:t>2.</w:t>
        </w:r>
        <w:r w:rsidR="00D271DA" w:rsidRPr="00D271DA">
          <w:rPr>
            <w:rStyle w:val="Hyperlink"/>
            <w:noProof/>
          </w:rPr>
          <w:tab/>
        </w:r>
        <w:r w:rsidR="00D271DA" w:rsidRPr="00B4486C">
          <w:rPr>
            <w:rStyle w:val="Hyperlink"/>
            <w:noProof/>
          </w:rPr>
          <w:t>Outline of the Service</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_Toc535836780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3</w:t>
        </w:r>
        <w:r w:rsidR="00D271DA" w:rsidRPr="00D271DA">
          <w:rPr>
            <w:rStyle w:val="Hyperlink"/>
            <w:noProof/>
            <w:webHidden/>
          </w:rPr>
          <w:fldChar w:fldCharType="end"/>
        </w:r>
      </w:hyperlink>
    </w:p>
    <w:p w14:paraId="57C37B39" w14:textId="069983AC" w:rsidR="00D271DA" w:rsidRPr="00D271DA" w:rsidRDefault="00000000" w:rsidP="00D271DA">
      <w:pPr>
        <w:pStyle w:val="TOC1"/>
        <w:tabs>
          <w:tab w:val="left" w:pos="480"/>
          <w:tab w:val="right" w:leader="dot" w:pos="9000"/>
        </w:tabs>
        <w:spacing w:after="120"/>
        <w:rPr>
          <w:rStyle w:val="Hyperlink"/>
          <w:noProof/>
        </w:rPr>
      </w:pPr>
      <w:hyperlink w:anchor="_Toc535836781" w:history="1">
        <w:r w:rsidR="00D271DA" w:rsidRPr="00B4486C">
          <w:rPr>
            <w:rStyle w:val="Hyperlink"/>
            <w:noProof/>
          </w:rPr>
          <w:t>3.</w:t>
        </w:r>
        <w:r w:rsidR="00D271DA" w:rsidRPr="00D271DA">
          <w:rPr>
            <w:rStyle w:val="Hyperlink"/>
            <w:noProof/>
          </w:rPr>
          <w:tab/>
        </w:r>
        <w:r w:rsidR="00D271DA" w:rsidRPr="00B4486C">
          <w:rPr>
            <w:rStyle w:val="Hyperlink"/>
            <w:noProof/>
          </w:rPr>
          <w:t>Arrangement for Payments (see flowchart in Appendix 1)</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_Toc535836781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3</w:t>
        </w:r>
        <w:r w:rsidR="00D271DA" w:rsidRPr="00D271DA">
          <w:rPr>
            <w:rStyle w:val="Hyperlink"/>
            <w:noProof/>
            <w:webHidden/>
          </w:rPr>
          <w:fldChar w:fldCharType="end"/>
        </w:r>
      </w:hyperlink>
    </w:p>
    <w:p w14:paraId="015B2AEE" w14:textId="70073789" w:rsidR="00D271DA" w:rsidRPr="00D271DA" w:rsidRDefault="00000000" w:rsidP="00D271DA">
      <w:pPr>
        <w:pStyle w:val="TOC1"/>
        <w:tabs>
          <w:tab w:val="left" w:pos="480"/>
          <w:tab w:val="right" w:leader="dot" w:pos="9000"/>
        </w:tabs>
        <w:spacing w:after="120"/>
        <w:rPr>
          <w:rStyle w:val="Hyperlink"/>
          <w:noProof/>
        </w:rPr>
      </w:pPr>
      <w:hyperlink w:anchor="_Toc535836782" w:history="1">
        <w:r w:rsidR="00D271DA" w:rsidRPr="00B4486C">
          <w:rPr>
            <w:rStyle w:val="Hyperlink"/>
            <w:noProof/>
          </w:rPr>
          <w:t>4.</w:t>
        </w:r>
        <w:r w:rsidR="00D271DA" w:rsidRPr="00D271DA">
          <w:rPr>
            <w:rStyle w:val="Hyperlink"/>
            <w:noProof/>
          </w:rPr>
          <w:tab/>
        </w:r>
        <w:r w:rsidR="00D271DA" w:rsidRPr="00B4486C">
          <w:rPr>
            <w:rStyle w:val="Hyperlink"/>
            <w:noProof/>
          </w:rPr>
          <w:t>Arrangement for Claiming Expenses</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_Toc535836782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4</w:t>
        </w:r>
        <w:r w:rsidR="00D271DA" w:rsidRPr="00D271DA">
          <w:rPr>
            <w:rStyle w:val="Hyperlink"/>
            <w:noProof/>
            <w:webHidden/>
          </w:rPr>
          <w:fldChar w:fldCharType="end"/>
        </w:r>
      </w:hyperlink>
    </w:p>
    <w:p w14:paraId="218A8B2F" w14:textId="414AEC3E" w:rsidR="00D271DA" w:rsidRPr="00D271DA" w:rsidRDefault="00000000" w:rsidP="00D271DA">
      <w:pPr>
        <w:pStyle w:val="TOC1"/>
        <w:tabs>
          <w:tab w:val="left" w:pos="480"/>
          <w:tab w:val="right" w:leader="dot" w:pos="9000"/>
        </w:tabs>
        <w:spacing w:after="120"/>
        <w:rPr>
          <w:rStyle w:val="Hyperlink"/>
          <w:noProof/>
        </w:rPr>
      </w:pPr>
      <w:hyperlink w:anchor="_Toc535836783" w:history="1">
        <w:r w:rsidR="00D271DA" w:rsidRPr="00B4486C">
          <w:rPr>
            <w:rStyle w:val="Hyperlink"/>
            <w:noProof/>
          </w:rPr>
          <w:t>5.</w:t>
        </w:r>
        <w:r w:rsidR="00D271DA" w:rsidRPr="00D271DA">
          <w:rPr>
            <w:rStyle w:val="Hyperlink"/>
            <w:noProof/>
          </w:rPr>
          <w:tab/>
        </w:r>
        <w:r w:rsidR="00D271DA" w:rsidRPr="00B4486C">
          <w:rPr>
            <w:rStyle w:val="Hyperlink"/>
            <w:noProof/>
          </w:rPr>
          <w:t>Arrangement for Sales Invoices and Receipts</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_Toc535836783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4</w:t>
        </w:r>
        <w:r w:rsidR="00D271DA" w:rsidRPr="00D271DA">
          <w:rPr>
            <w:rStyle w:val="Hyperlink"/>
            <w:noProof/>
            <w:webHidden/>
          </w:rPr>
          <w:fldChar w:fldCharType="end"/>
        </w:r>
      </w:hyperlink>
    </w:p>
    <w:p w14:paraId="5B0A4FAF" w14:textId="609EE336" w:rsidR="00D271DA" w:rsidRDefault="00000000" w:rsidP="00D271DA">
      <w:pPr>
        <w:pStyle w:val="TOC1"/>
        <w:tabs>
          <w:tab w:val="left" w:pos="480"/>
          <w:tab w:val="right" w:leader="dot" w:pos="9000"/>
        </w:tabs>
        <w:spacing w:after="120"/>
        <w:rPr>
          <w:rFonts w:asciiTheme="minorHAnsi" w:eastAsiaTheme="minorEastAsia" w:hAnsiTheme="minorHAnsi" w:cstheme="minorBidi"/>
          <w:noProof/>
          <w:szCs w:val="22"/>
        </w:rPr>
      </w:pPr>
      <w:hyperlink w:anchor="_Toc535836784" w:history="1">
        <w:r w:rsidR="00D271DA" w:rsidRPr="00B4486C">
          <w:rPr>
            <w:rStyle w:val="Hyperlink"/>
            <w:noProof/>
          </w:rPr>
          <w:t>6.</w:t>
        </w:r>
        <w:r w:rsidR="00D271DA" w:rsidRPr="00D271DA">
          <w:rPr>
            <w:rStyle w:val="Hyperlink"/>
            <w:noProof/>
          </w:rPr>
          <w:tab/>
        </w:r>
        <w:r w:rsidR="00D271DA" w:rsidRPr="00B4486C">
          <w:rPr>
            <w:rStyle w:val="Hyperlink"/>
            <w:noProof/>
          </w:rPr>
          <w:t>Income and Expenditure Statements</w:t>
        </w:r>
        <w:r w:rsidR="00D271DA" w:rsidRPr="00D271DA">
          <w:rPr>
            <w:rStyle w:val="Hyperlink"/>
            <w:noProof/>
            <w:webHidden/>
          </w:rPr>
          <w:tab/>
        </w:r>
        <w:r w:rsidR="00D271DA" w:rsidRPr="00D271DA">
          <w:rPr>
            <w:rStyle w:val="Hyperlink"/>
            <w:noProof/>
            <w:webHidden/>
          </w:rPr>
          <w:fldChar w:fldCharType="begin"/>
        </w:r>
        <w:r w:rsidR="00D271DA" w:rsidRPr="00D271DA">
          <w:rPr>
            <w:rStyle w:val="Hyperlink"/>
            <w:noProof/>
            <w:webHidden/>
          </w:rPr>
          <w:instrText xml:space="preserve"> PAGEREF _Toc535836784 \h </w:instrText>
        </w:r>
        <w:r w:rsidR="00D271DA" w:rsidRPr="00D271DA">
          <w:rPr>
            <w:rStyle w:val="Hyperlink"/>
            <w:noProof/>
            <w:webHidden/>
          </w:rPr>
        </w:r>
        <w:r w:rsidR="00D271DA" w:rsidRPr="00D271DA">
          <w:rPr>
            <w:rStyle w:val="Hyperlink"/>
            <w:noProof/>
            <w:webHidden/>
          </w:rPr>
          <w:fldChar w:fldCharType="separate"/>
        </w:r>
        <w:r w:rsidR="00655323">
          <w:rPr>
            <w:rStyle w:val="Hyperlink"/>
            <w:noProof/>
            <w:webHidden/>
          </w:rPr>
          <w:t>5</w:t>
        </w:r>
        <w:r w:rsidR="00D271DA" w:rsidRPr="00D271DA">
          <w:rPr>
            <w:rStyle w:val="Hyperlink"/>
            <w:noProof/>
            <w:webHidden/>
          </w:rPr>
          <w:fldChar w:fldCharType="end"/>
        </w:r>
      </w:hyperlink>
    </w:p>
    <w:p w14:paraId="57943BCF" w14:textId="6B53F793" w:rsidR="0059198C" w:rsidRDefault="00EB29DE" w:rsidP="00C324BD">
      <w:pPr>
        <w:tabs>
          <w:tab w:val="left" w:pos="540"/>
        </w:tabs>
        <w:spacing w:after="240"/>
      </w:pPr>
      <w:r>
        <w:fldChar w:fldCharType="end"/>
      </w:r>
    </w:p>
    <w:p w14:paraId="57943BD0" w14:textId="77777777" w:rsidR="00523440" w:rsidRDefault="00523440" w:rsidP="00C324BD">
      <w:pPr>
        <w:tabs>
          <w:tab w:val="left" w:pos="540"/>
        </w:tabs>
        <w:spacing w:after="240"/>
      </w:pPr>
    </w:p>
    <w:p w14:paraId="57943BD1" w14:textId="77777777" w:rsidR="00523440" w:rsidRDefault="00523440" w:rsidP="00C324BD">
      <w:pPr>
        <w:tabs>
          <w:tab w:val="left" w:pos="540"/>
        </w:tabs>
        <w:spacing w:after="240"/>
      </w:pPr>
    </w:p>
    <w:p w14:paraId="57943BD2" w14:textId="77777777" w:rsidR="00523440" w:rsidRDefault="00523440" w:rsidP="00C324BD">
      <w:pPr>
        <w:tabs>
          <w:tab w:val="left" w:pos="540"/>
        </w:tabs>
        <w:spacing w:after="240"/>
      </w:pPr>
    </w:p>
    <w:p w14:paraId="57943BD3" w14:textId="77777777" w:rsidR="00523440" w:rsidRDefault="00523440" w:rsidP="00C324BD">
      <w:pPr>
        <w:tabs>
          <w:tab w:val="left" w:pos="540"/>
        </w:tabs>
        <w:spacing w:after="240"/>
      </w:pPr>
    </w:p>
    <w:p w14:paraId="57943BD4" w14:textId="77777777" w:rsidR="00523440" w:rsidRDefault="00523440" w:rsidP="00C324BD">
      <w:pPr>
        <w:tabs>
          <w:tab w:val="left" w:pos="540"/>
        </w:tabs>
        <w:spacing w:after="240"/>
      </w:pPr>
    </w:p>
    <w:p w14:paraId="57943BD5" w14:textId="77777777" w:rsidR="00523440" w:rsidRDefault="00523440" w:rsidP="00C324BD">
      <w:pPr>
        <w:tabs>
          <w:tab w:val="left" w:pos="540"/>
        </w:tabs>
        <w:spacing w:after="240"/>
      </w:pPr>
    </w:p>
    <w:p w14:paraId="57943BD6" w14:textId="77777777" w:rsidR="00523440" w:rsidRPr="0059198C" w:rsidRDefault="00523440" w:rsidP="00C324BD">
      <w:pPr>
        <w:tabs>
          <w:tab w:val="left" w:pos="540"/>
        </w:tabs>
        <w:spacing w:after="240"/>
      </w:pPr>
    </w:p>
    <w:p w14:paraId="34A85269" w14:textId="2A7E12D7" w:rsidR="00FE6866" w:rsidRDefault="00911198" w:rsidP="00FE6866">
      <w:pPr>
        <w:pStyle w:val="Heading1"/>
        <w:tabs>
          <w:tab w:val="clear" w:pos="1080"/>
          <w:tab w:val="num" w:pos="540"/>
        </w:tabs>
        <w:spacing w:after="200"/>
        <w:ind w:left="539" w:hanging="539"/>
        <w:jc w:val="both"/>
      </w:pPr>
      <w:r>
        <w:br w:type="page"/>
      </w:r>
      <w:bookmarkStart w:id="1" w:name="_Toc535836779"/>
      <w:r w:rsidR="00FE6866" w:rsidRPr="00421B5F">
        <w:lastRenderedPageBreak/>
        <w:t>Purpose and Scope</w:t>
      </w:r>
      <w:bookmarkEnd w:id="1"/>
    </w:p>
    <w:p w14:paraId="51B4A2A7" w14:textId="31EC041B" w:rsidR="00B00285" w:rsidRDefault="00D271DA" w:rsidP="00D271DA">
      <w:pPr>
        <w:tabs>
          <w:tab w:val="left" w:pos="540"/>
        </w:tabs>
        <w:jc w:val="both"/>
      </w:pPr>
      <w:r>
        <w:t>1.1</w:t>
      </w:r>
      <w:r>
        <w:tab/>
        <w:t>This document describes the procedure for the BCS Accounting Service for Branches and Specialist Groups at a high level. More detail can be found in “Community Groups Financial Guidelines” V</w:t>
      </w:r>
      <w:r w:rsidR="00AB53D7">
        <w:t>4</w:t>
      </w:r>
      <w:r w:rsidR="00B00285">
        <w:t xml:space="preserve"> available on the volunteer portal.</w:t>
      </w:r>
    </w:p>
    <w:p w14:paraId="074BB72B" w14:textId="12CE0650" w:rsidR="00D271DA" w:rsidRDefault="00D271DA" w:rsidP="00D271DA">
      <w:pPr>
        <w:tabs>
          <w:tab w:val="left" w:pos="540"/>
        </w:tabs>
        <w:jc w:val="both"/>
      </w:pPr>
    </w:p>
    <w:p w14:paraId="04D4F6F8" w14:textId="05DDF704" w:rsidR="00D271DA" w:rsidRDefault="00D271DA" w:rsidP="00D271DA">
      <w:pPr>
        <w:tabs>
          <w:tab w:val="left" w:pos="540"/>
        </w:tabs>
        <w:jc w:val="both"/>
      </w:pPr>
      <w:r>
        <w:t>1.2</w:t>
      </w:r>
      <w:r>
        <w:tab/>
        <w:t>This procedure covers;</w:t>
      </w:r>
    </w:p>
    <w:p w14:paraId="2F59F63F" w14:textId="37972012" w:rsidR="00D271DA" w:rsidRPr="00D271DA" w:rsidRDefault="00D271DA" w:rsidP="00D271DA">
      <w:pPr>
        <w:numPr>
          <w:ilvl w:val="0"/>
          <w:numId w:val="12"/>
        </w:numPr>
        <w:tabs>
          <w:tab w:val="num" w:pos="1080"/>
        </w:tabs>
        <w:spacing w:before="100"/>
        <w:ind w:left="1078" w:hanging="539"/>
        <w:jc w:val="both"/>
      </w:pPr>
      <w:r w:rsidRPr="00D271DA">
        <w:t>All</w:t>
      </w:r>
      <w:r w:rsidRPr="00D271DA">
        <w:rPr>
          <w:rFonts w:cs="Arial"/>
        </w:rPr>
        <w:t xml:space="preserve"> </w:t>
      </w:r>
      <w:r w:rsidRPr="00D271DA">
        <w:t>purchases undertaken by the Branches and Specialist Groups</w:t>
      </w:r>
    </w:p>
    <w:p w14:paraId="3BB623B0" w14:textId="23763BAE" w:rsidR="00D271DA" w:rsidRPr="00D271DA" w:rsidRDefault="00D271DA" w:rsidP="00D271DA">
      <w:pPr>
        <w:numPr>
          <w:ilvl w:val="0"/>
          <w:numId w:val="12"/>
        </w:numPr>
        <w:tabs>
          <w:tab w:val="num" w:pos="1080"/>
        </w:tabs>
        <w:spacing w:before="100"/>
        <w:ind w:left="1078" w:hanging="539"/>
        <w:jc w:val="both"/>
      </w:pPr>
      <w:r w:rsidRPr="00D271DA">
        <w:t>Expenses incurred by members of the Branches and Specialist Groups</w:t>
      </w:r>
    </w:p>
    <w:p w14:paraId="45E05BAA" w14:textId="77777777" w:rsidR="00D271DA" w:rsidRPr="00D271DA" w:rsidRDefault="00D271DA" w:rsidP="00D271DA">
      <w:pPr>
        <w:numPr>
          <w:ilvl w:val="0"/>
          <w:numId w:val="12"/>
        </w:numPr>
        <w:tabs>
          <w:tab w:val="num" w:pos="1080"/>
        </w:tabs>
        <w:spacing w:before="100"/>
        <w:ind w:left="1078" w:hanging="539"/>
        <w:jc w:val="both"/>
      </w:pPr>
      <w:r w:rsidRPr="00D271DA">
        <w:t>All income obtained by the Branches and Specialist Groups</w:t>
      </w:r>
    </w:p>
    <w:p w14:paraId="08C7BB7F" w14:textId="2D5C3815" w:rsidR="00FE6866" w:rsidRPr="00D271DA" w:rsidRDefault="00D271DA" w:rsidP="00D271DA">
      <w:pPr>
        <w:numPr>
          <w:ilvl w:val="0"/>
          <w:numId w:val="12"/>
        </w:numPr>
        <w:tabs>
          <w:tab w:val="num" w:pos="1080"/>
        </w:tabs>
        <w:spacing w:before="100"/>
        <w:ind w:left="1078" w:hanging="539"/>
        <w:jc w:val="both"/>
      </w:pPr>
      <w:r w:rsidRPr="00D271DA">
        <w:t>Reporting of income and expenditure</w:t>
      </w:r>
    </w:p>
    <w:p w14:paraId="22C405DC" w14:textId="00E60B60" w:rsidR="00FE6866" w:rsidRDefault="00FE6866" w:rsidP="00FE6866">
      <w:pPr>
        <w:tabs>
          <w:tab w:val="left" w:pos="540"/>
        </w:tabs>
        <w:jc w:val="both"/>
      </w:pPr>
    </w:p>
    <w:p w14:paraId="144F21B8" w14:textId="77777777" w:rsidR="00383C0A" w:rsidRDefault="00383C0A" w:rsidP="00FE6866">
      <w:pPr>
        <w:tabs>
          <w:tab w:val="left" w:pos="540"/>
        </w:tabs>
        <w:jc w:val="both"/>
      </w:pPr>
    </w:p>
    <w:p w14:paraId="552180F8" w14:textId="2FC9DE89" w:rsidR="00FE6866" w:rsidRDefault="00FE6866" w:rsidP="00FE6866">
      <w:pPr>
        <w:pStyle w:val="Heading1"/>
        <w:tabs>
          <w:tab w:val="clear" w:pos="1080"/>
          <w:tab w:val="left" w:pos="540"/>
        </w:tabs>
        <w:spacing w:after="200"/>
        <w:ind w:left="539" w:hanging="539"/>
        <w:jc w:val="both"/>
      </w:pPr>
      <w:r>
        <w:tab/>
      </w:r>
      <w:bookmarkStart w:id="2" w:name="_Toc535836780"/>
      <w:r>
        <w:t>Outline of the Service</w:t>
      </w:r>
      <w:bookmarkEnd w:id="2"/>
    </w:p>
    <w:p w14:paraId="1555C7BA" w14:textId="7593C5A2" w:rsidR="00FE6866" w:rsidRDefault="00D271DA" w:rsidP="00FE6866">
      <w:r>
        <w:t>2.1</w:t>
      </w:r>
      <w:r>
        <w:tab/>
        <w:t xml:space="preserve">Expenditure details </w:t>
      </w:r>
      <w:r w:rsidR="00581EDB">
        <w:t>authorised</w:t>
      </w:r>
      <w:r>
        <w:t xml:space="preserve"> by the Branch or Specialist Group, </w:t>
      </w:r>
      <w:r>
        <w:rPr>
          <w:u w:val="single"/>
        </w:rPr>
        <w:t>within agreed budgets</w:t>
      </w:r>
      <w:r>
        <w:t xml:space="preserve">, </w:t>
      </w:r>
      <w:r w:rsidR="00F11257">
        <w:t>should</w:t>
      </w:r>
      <w:r>
        <w:t xml:space="preserve"> be sent to the </w:t>
      </w:r>
      <w:r w:rsidR="00D06937">
        <w:t xml:space="preserve">Community Groups Team </w:t>
      </w:r>
      <w:r>
        <w:t xml:space="preserve">in Swindon </w:t>
      </w:r>
      <w:r w:rsidR="00D06937">
        <w:t xml:space="preserve">who will pass to Finance </w:t>
      </w:r>
      <w:r>
        <w:t>for payment</w:t>
      </w:r>
      <w:r w:rsidR="0043721B">
        <w:t xml:space="preserve"> once authorised</w:t>
      </w:r>
      <w:r>
        <w:t>.</w:t>
      </w:r>
    </w:p>
    <w:p w14:paraId="2E305CB7" w14:textId="10619494" w:rsidR="00D271DA" w:rsidRDefault="00D271DA" w:rsidP="00FE6866"/>
    <w:p w14:paraId="0A8D98CF" w14:textId="1031C9D6" w:rsidR="00D271DA" w:rsidRDefault="00D271DA" w:rsidP="00FE6866">
      <w:r>
        <w:t>2.2</w:t>
      </w:r>
      <w:r>
        <w:tab/>
        <w:t>Income will be collected directly by the Finance Department.</w:t>
      </w:r>
    </w:p>
    <w:p w14:paraId="43512C63" w14:textId="1C209B06" w:rsidR="00D271DA" w:rsidRDefault="00D271DA" w:rsidP="00FE6866"/>
    <w:p w14:paraId="29E7EC7A" w14:textId="0CAF55D1" w:rsidR="00D271DA" w:rsidRDefault="00D271DA" w:rsidP="00FE6866">
      <w:r>
        <w:t>2.3</w:t>
      </w:r>
      <w:r>
        <w:tab/>
        <w:t>Financial records will be maintained by the Finance Department.</w:t>
      </w:r>
    </w:p>
    <w:p w14:paraId="68702BF2" w14:textId="3252D614" w:rsidR="00D271DA" w:rsidRDefault="00D271DA" w:rsidP="00FE6866"/>
    <w:p w14:paraId="2EEB9E13" w14:textId="5320A7A9" w:rsidR="00D271DA" w:rsidRDefault="00D271DA" w:rsidP="00FE6866">
      <w:r>
        <w:t>2.4</w:t>
      </w:r>
      <w:r>
        <w:tab/>
        <w:t>All matters relating to VAT will be undertaken by the Finance Department.</w:t>
      </w:r>
    </w:p>
    <w:p w14:paraId="26CCE785" w14:textId="1DDAAD17" w:rsidR="00D271DA" w:rsidRDefault="00D271DA" w:rsidP="00FE6866"/>
    <w:p w14:paraId="692F01AD" w14:textId="4EA7F1D7" w:rsidR="00D271DA" w:rsidRDefault="00D271DA" w:rsidP="00FE6866">
      <w:r>
        <w:t>2.5</w:t>
      </w:r>
      <w:r>
        <w:tab/>
        <w:t>Monthly statements of income and expenditure will be issued by the Finance Department to the Branch or Specialist Group Treasurer. Separate reports will be prepared for routine</w:t>
      </w:r>
      <w:r w:rsidR="006457B8">
        <w:t>, free</w:t>
      </w:r>
      <w:r w:rsidR="002B7F03">
        <w:t xml:space="preserve"> </w:t>
      </w:r>
      <w:r>
        <w:t>and chargeable activities.</w:t>
      </w:r>
    </w:p>
    <w:p w14:paraId="4FA501BC" w14:textId="08406C95" w:rsidR="00D271DA" w:rsidRDefault="00D271DA" w:rsidP="00FE6866"/>
    <w:p w14:paraId="2A923718" w14:textId="25405794" w:rsidR="00D271DA" w:rsidRPr="00D271DA" w:rsidRDefault="00D271DA" w:rsidP="00FE6866">
      <w:r>
        <w:t>2.6</w:t>
      </w:r>
      <w:r>
        <w:tab/>
        <w:t>Year end accounts will be generated from the central accounting system based on the recording of transactions throughout the financial year.</w:t>
      </w:r>
    </w:p>
    <w:p w14:paraId="0C32C06A" w14:textId="120C553D" w:rsidR="00FE6866" w:rsidRDefault="00FE6866" w:rsidP="00FE6866"/>
    <w:p w14:paraId="6142F8D3" w14:textId="77777777" w:rsidR="00FE6866" w:rsidRDefault="00FE6866" w:rsidP="00FE6866">
      <w:pPr>
        <w:tabs>
          <w:tab w:val="left" w:pos="540"/>
        </w:tabs>
        <w:jc w:val="both"/>
      </w:pPr>
    </w:p>
    <w:p w14:paraId="6150A791" w14:textId="1A56D612" w:rsidR="00FE6866" w:rsidRDefault="00FE6866" w:rsidP="00FE6866">
      <w:pPr>
        <w:pStyle w:val="Heading1"/>
        <w:tabs>
          <w:tab w:val="clear" w:pos="1080"/>
          <w:tab w:val="left" w:pos="540"/>
        </w:tabs>
        <w:spacing w:after="200"/>
        <w:ind w:left="539" w:hanging="539"/>
        <w:jc w:val="both"/>
      </w:pPr>
      <w:r>
        <w:tab/>
      </w:r>
      <w:bookmarkStart w:id="3" w:name="_Toc535836781"/>
      <w:r>
        <w:t>Arrangement for Payments (see flowchart in Appendix 1)</w:t>
      </w:r>
      <w:bookmarkEnd w:id="3"/>
    </w:p>
    <w:p w14:paraId="7525D0CD" w14:textId="76305786" w:rsidR="00FE6866" w:rsidRPr="008008C6" w:rsidRDefault="00D271DA" w:rsidP="00FE6866">
      <w:r>
        <w:t>3.1</w:t>
      </w:r>
      <w:r>
        <w:tab/>
      </w:r>
      <w:r w:rsidR="00F76045">
        <w:t xml:space="preserve">Purchase invoices should </w:t>
      </w:r>
      <w:r w:rsidR="008008C6">
        <w:t xml:space="preserve">meet the criteria set out in 11.3a of </w:t>
      </w:r>
      <w:r w:rsidR="008008C6">
        <w:rPr>
          <w:i/>
        </w:rPr>
        <w:t>Community Groups Financial Guidelines</w:t>
      </w:r>
      <w:r w:rsidR="008008C6">
        <w:t xml:space="preserve"> before </w:t>
      </w:r>
      <w:r w:rsidR="00581EDB">
        <w:t>being sent</w:t>
      </w:r>
      <w:r w:rsidR="002B7F03">
        <w:t xml:space="preserve"> to Swindon HQ</w:t>
      </w:r>
      <w:r w:rsidR="008008C6">
        <w:t xml:space="preserve">. Swindon HQ will </w:t>
      </w:r>
      <w:r w:rsidR="00F066FD">
        <w:t xml:space="preserve">arrange for </w:t>
      </w:r>
      <w:r w:rsidR="008008C6">
        <w:t>the document to the</w:t>
      </w:r>
      <w:r w:rsidR="00F066FD">
        <w:t xml:space="preserve"> be authorised by the</w:t>
      </w:r>
      <w:r w:rsidR="008008C6">
        <w:t xml:space="preserve"> Treasurer </w:t>
      </w:r>
      <w:r w:rsidR="00F066FD">
        <w:t>if not already done so</w:t>
      </w:r>
      <w:r w:rsidR="008008C6">
        <w:t>. If the Treasurer is not available, the document will be sent to other nominated officers of the Branch or Specialist Group (Chair or Secretary), whose specimen signatures have been supplied to the Community Groups Team. This form is available on the Volunteer Portal.</w:t>
      </w:r>
    </w:p>
    <w:p w14:paraId="76F23694" w14:textId="068CFB86" w:rsidR="00D271DA" w:rsidRDefault="00D271DA" w:rsidP="008008C6">
      <w:pPr>
        <w:spacing w:line="259" w:lineRule="auto"/>
      </w:pPr>
    </w:p>
    <w:p w14:paraId="6999E5C5" w14:textId="2AE3F963" w:rsidR="008008C6" w:rsidRDefault="008008C6" w:rsidP="008008C6">
      <w:pPr>
        <w:spacing w:line="259" w:lineRule="auto"/>
      </w:pPr>
      <w:r>
        <w:t>3.2</w:t>
      </w:r>
      <w:r>
        <w:tab/>
        <w:t xml:space="preserve">Once documents are authorised via email, Swindon HQ will then code the costs according to type and post to the ledgers for payment. </w:t>
      </w:r>
    </w:p>
    <w:p w14:paraId="351CA675" w14:textId="272AB3F1" w:rsidR="008008C6" w:rsidRDefault="008008C6" w:rsidP="008008C6">
      <w:pPr>
        <w:spacing w:line="259" w:lineRule="auto"/>
      </w:pPr>
    </w:p>
    <w:p w14:paraId="2C45EB6F" w14:textId="670F0DAD" w:rsidR="008008C6" w:rsidRDefault="008008C6" w:rsidP="008008C6">
      <w:pPr>
        <w:spacing w:line="259" w:lineRule="auto"/>
      </w:pPr>
      <w:r>
        <w:lastRenderedPageBreak/>
        <w:t>3.3</w:t>
      </w:r>
      <w:r>
        <w:tab/>
        <w:t xml:space="preserve">Payments will be made by BACS from the BCS central bank account and the expenditure charged to the Branch or Specialist Group’s cost centre. BACS payment runs are done </w:t>
      </w:r>
      <w:r w:rsidR="00E0689D">
        <w:t>fortnightly</w:t>
      </w:r>
      <w:r>
        <w:t xml:space="preserve"> on a Monday to be in the recipient’s bank account on the Friday.</w:t>
      </w:r>
    </w:p>
    <w:p w14:paraId="4218D77D" w14:textId="4E0FA9CE" w:rsidR="008008C6" w:rsidRDefault="008008C6" w:rsidP="008008C6">
      <w:pPr>
        <w:spacing w:line="259" w:lineRule="auto"/>
      </w:pPr>
    </w:p>
    <w:p w14:paraId="49F2240B" w14:textId="7BAB72CC" w:rsidR="008008C6" w:rsidRDefault="008008C6" w:rsidP="008008C6">
      <w:pPr>
        <w:spacing w:line="259" w:lineRule="auto"/>
      </w:pPr>
      <w:r>
        <w:t>3.4</w:t>
      </w:r>
      <w:r>
        <w:tab/>
        <w:t>If a supplier’s invoice is not paid due to a query with the invoice, or the invoice has not been authorised, Swindon HQ will inform the Treasurer immediately.</w:t>
      </w:r>
    </w:p>
    <w:p w14:paraId="3FE02928" w14:textId="1597AE63" w:rsidR="008008C6" w:rsidRDefault="008008C6" w:rsidP="008008C6">
      <w:pPr>
        <w:spacing w:line="259" w:lineRule="auto"/>
      </w:pPr>
    </w:p>
    <w:p w14:paraId="7709D10C" w14:textId="19D850A0" w:rsidR="008008C6" w:rsidRDefault="008008C6" w:rsidP="008008C6">
      <w:pPr>
        <w:spacing w:line="259" w:lineRule="auto"/>
      </w:pPr>
      <w:r>
        <w:t>3.5</w:t>
      </w:r>
      <w:r>
        <w:tab/>
        <w:t>Unauthorised invoices will be returned for correct authorisation</w:t>
      </w:r>
      <w:r w:rsidR="006D4132">
        <w:t xml:space="preserve"> by the appropriate si</w:t>
      </w:r>
      <w:r w:rsidR="00751165">
        <w:t>gnatory.</w:t>
      </w:r>
    </w:p>
    <w:p w14:paraId="2EA38700" w14:textId="12F58543" w:rsidR="00D271DA" w:rsidRDefault="00D271DA" w:rsidP="008008C6">
      <w:pPr>
        <w:spacing w:line="259" w:lineRule="auto"/>
      </w:pPr>
    </w:p>
    <w:p w14:paraId="1E417F2F" w14:textId="77777777" w:rsidR="00FE6866" w:rsidRDefault="00FE6866" w:rsidP="00FE6866">
      <w:pPr>
        <w:tabs>
          <w:tab w:val="left" w:pos="540"/>
        </w:tabs>
        <w:jc w:val="both"/>
      </w:pPr>
    </w:p>
    <w:p w14:paraId="51B8FD6C" w14:textId="494DAB23" w:rsidR="00FE6866" w:rsidRDefault="00FE6866" w:rsidP="00FE6866">
      <w:pPr>
        <w:pStyle w:val="Heading1"/>
        <w:tabs>
          <w:tab w:val="clear" w:pos="1080"/>
          <w:tab w:val="left" w:pos="540"/>
        </w:tabs>
        <w:spacing w:after="200"/>
        <w:ind w:left="539" w:hanging="539"/>
        <w:jc w:val="both"/>
      </w:pPr>
      <w:r>
        <w:tab/>
      </w:r>
      <w:bookmarkStart w:id="4" w:name="_Toc535836782"/>
      <w:r>
        <w:t>Arrangement for Claiming Expenses</w:t>
      </w:r>
      <w:bookmarkEnd w:id="4"/>
    </w:p>
    <w:p w14:paraId="31D2EC33" w14:textId="159BF3FC" w:rsidR="00FE6866" w:rsidRDefault="00D271DA" w:rsidP="00FE6866">
      <w:r>
        <w:t>4.1</w:t>
      </w:r>
      <w:r>
        <w:tab/>
      </w:r>
      <w:r w:rsidR="00F97118">
        <w:t xml:space="preserve">Claim forms should be </w:t>
      </w:r>
      <w:r w:rsidR="002B7F03">
        <w:t xml:space="preserve">checked to ensure they meet the criteria set out in </w:t>
      </w:r>
      <w:r w:rsidR="001A64EC">
        <w:t xml:space="preserve">the BCS Volunteer Expenses Policy, available on the Volunteer Portal and </w:t>
      </w:r>
      <w:r w:rsidR="002B7F03">
        <w:t xml:space="preserve">11.4 of </w:t>
      </w:r>
      <w:r w:rsidR="002B7F03">
        <w:rPr>
          <w:i/>
        </w:rPr>
        <w:t>Community Groups Finance Guidelines</w:t>
      </w:r>
      <w:r w:rsidR="001A64EC">
        <w:rPr>
          <w:i/>
        </w:rPr>
        <w:t>,</w:t>
      </w:r>
      <w:r w:rsidR="002B7F03">
        <w:t xml:space="preserve"> before being forwarded to Swindon HQ. The individual will need to complete an expense claim form in full (full name, full address, correct date and Branch/Group) and must be accompanied by receipts to support all expenditure (excluding mileage). The expense form and receipts will then be scanned in and sent to the Treasurer via email for review and approval.</w:t>
      </w:r>
    </w:p>
    <w:p w14:paraId="5175FA6C" w14:textId="3614E052" w:rsidR="002B7F03" w:rsidRDefault="002B7F03" w:rsidP="00FE6866"/>
    <w:p w14:paraId="062B2719" w14:textId="558AAA74" w:rsidR="002B7F03" w:rsidRDefault="002B7F03" w:rsidP="00FE6866">
      <w:r>
        <w:t>4.2</w:t>
      </w:r>
      <w:r>
        <w:tab/>
        <w:t>Once documents are authorise</w:t>
      </w:r>
      <w:r w:rsidR="00581EDB">
        <w:t>d</w:t>
      </w:r>
      <w:r>
        <w:t xml:space="preserve"> via email, Swindon HQ will then code the costs according to type and </w:t>
      </w:r>
      <w:r w:rsidR="008460C0">
        <w:t xml:space="preserve">arrange </w:t>
      </w:r>
      <w:r>
        <w:t>post</w:t>
      </w:r>
      <w:r w:rsidR="008460C0">
        <w:t>ing</w:t>
      </w:r>
      <w:r>
        <w:t xml:space="preserve"> to the ledgers for payment.</w:t>
      </w:r>
    </w:p>
    <w:p w14:paraId="2C137B60" w14:textId="77777777" w:rsidR="002B7F03" w:rsidRDefault="002B7F03" w:rsidP="00FE6866"/>
    <w:p w14:paraId="59EE7085" w14:textId="2626E387" w:rsidR="002B7F03" w:rsidRPr="002B7F03" w:rsidRDefault="002B7F03" w:rsidP="00FE6866">
      <w:r>
        <w:t>4.3</w:t>
      </w:r>
      <w:r>
        <w:tab/>
        <w:t xml:space="preserve">Payments will be made by BACS from the BCS central bank account and the expenditure charged to the Branch or Specialist Group’s cost centre. BACS payment runs are done </w:t>
      </w:r>
      <w:r w:rsidR="00A478E2">
        <w:t>fortnightly</w:t>
      </w:r>
      <w:r>
        <w:t xml:space="preserve"> on a Monday to be in the recipient’s bank account on the Friday.</w:t>
      </w:r>
    </w:p>
    <w:p w14:paraId="64B9751B" w14:textId="431AC972" w:rsidR="00FE6866" w:rsidRDefault="00FE6866" w:rsidP="00FE6866"/>
    <w:p w14:paraId="75AEE541" w14:textId="6609FA92" w:rsidR="002B7F03" w:rsidRDefault="002B7F03" w:rsidP="00FE6866">
      <w:r>
        <w:t>4.4</w:t>
      </w:r>
      <w:r>
        <w:tab/>
        <w:t>I</w:t>
      </w:r>
      <w:r w:rsidR="001979D7">
        <w:t>f</w:t>
      </w:r>
      <w:r>
        <w:t xml:space="preserve"> an expense claim form is not paid due to a query, or the expenses claim has not been authorised, Swindon HQ Finance will inform</w:t>
      </w:r>
      <w:r w:rsidR="00581EDB">
        <w:t xml:space="preserve"> </w:t>
      </w:r>
      <w:r>
        <w:t>the Treasurer immediately.</w:t>
      </w:r>
    </w:p>
    <w:p w14:paraId="23EB5E7B" w14:textId="17945D4B" w:rsidR="002B7F03" w:rsidRDefault="002B7F03" w:rsidP="00FE6866"/>
    <w:p w14:paraId="31CBBA19" w14:textId="475A182F" w:rsidR="002B7F03" w:rsidRDefault="002B7F03" w:rsidP="00FE6866">
      <w:r>
        <w:t>4.5</w:t>
      </w:r>
      <w:r>
        <w:tab/>
        <w:t xml:space="preserve">Unauthorised expense claims </w:t>
      </w:r>
      <w:r w:rsidR="009B27A8">
        <w:t>will be returned for correct authorisation by the appropriate signatory.</w:t>
      </w:r>
    </w:p>
    <w:p w14:paraId="2EBCA7AC" w14:textId="77777777" w:rsidR="00D271DA" w:rsidRDefault="00D271DA" w:rsidP="00FE6866"/>
    <w:p w14:paraId="415CBAD6" w14:textId="77777777" w:rsidR="00FE6866" w:rsidRDefault="00FE6866" w:rsidP="00FE6866">
      <w:pPr>
        <w:tabs>
          <w:tab w:val="left" w:pos="540"/>
        </w:tabs>
        <w:jc w:val="both"/>
      </w:pPr>
    </w:p>
    <w:p w14:paraId="1D78727F" w14:textId="6E6B0476" w:rsidR="00FE6866" w:rsidRDefault="00FE6866" w:rsidP="00FE6866">
      <w:pPr>
        <w:pStyle w:val="Heading1"/>
        <w:tabs>
          <w:tab w:val="clear" w:pos="1080"/>
          <w:tab w:val="left" w:pos="540"/>
        </w:tabs>
        <w:spacing w:after="200"/>
        <w:ind w:left="539" w:hanging="539"/>
        <w:jc w:val="both"/>
      </w:pPr>
      <w:bookmarkStart w:id="5" w:name="_Toc535836783"/>
      <w:r>
        <w:t>Arrangement for Sales Invoices and Receipts</w:t>
      </w:r>
      <w:bookmarkEnd w:id="5"/>
    </w:p>
    <w:p w14:paraId="20E1F390" w14:textId="2EBDF05D" w:rsidR="00FE6866" w:rsidRDefault="00D271DA" w:rsidP="00FE6866">
      <w:pPr>
        <w:tabs>
          <w:tab w:val="left" w:pos="540"/>
        </w:tabs>
        <w:jc w:val="both"/>
      </w:pPr>
      <w:r>
        <w:t>5.1</w:t>
      </w:r>
      <w:r w:rsidR="002B7F03">
        <w:tab/>
        <w:t>Swindon HQ Finance will raise any Branch or Specialist Group Sales invoices (e.g. for sponsorship, shared costs of joint meetin</w:t>
      </w:r>
      <w:r w:rsidR="0038341D">
        <w:t>g</w:t>
      </w:r>
      <w:r w:rsidR="002B7F03">
        <w:t xml:space="preserve">s etc.) from information provided by the </w:t>
      </w:r>
      <w:r w:rsidR="0038341D">
        <w:t>Treasurer. The Treasurer must contact the Community Groups Team in advance to ask for a Sales Invoice Request Form to be sent to the potential customer for completion, to ensure accurate information for invoicing is captured.</w:t>
      </w:r>
    </w:p>
    <w:p w14:paraId="12EF36F1" w14:textId="7E1B746B" w:rsidR="0038341D" w:rsidRDefault="0038341D" w:rsidP="00FE6866">
      <w:pPr>
        <w:tabs>
          <w:tab w:val="left" w:pos="540"/>
        </w:tabs>
        <w:jc w:val="both"/>
      </w:pPr>
    </w:p>
    <w:p w14:paraId="056551B7" w14:textId="767CD03C" w:rsidR="00D271DA" w:rsidRDefault="0038341D" w:rsidP="0038341D">
      <w:pPr>
        <w:tabs>
          <w:tab w:val="left" w:pos="540"/>
        </w:tabs>
        <w:jc w:val="both"/>
      </w:pPr>
      <w:r w:rsidRPr="0038341D">
        <w:t>5.2</w:t>
      </w:r>
      <w:r w:rsidRPr="0038341D">
        <w:tab/>
      </w:r>
      <w:r w:rsidR="00F86B8D">
        <w:t>The BCS Eventbrite account must be used for all events and the delegates’ booking of said events. This allows payment at the time of booking by credit or debit card and provides a VAT receipt, obviating the need to raise invoices and to chase the customer for payment.</w:t>
      </w:r>
      <w:r w:rsidR="00414778">
        <w:t xml:space="preserve"> </w:t>
      </w:r>
      <w:r>
        <w:lastRenderedPageBreak/>
        <w:t>Branches and Specialist Groups need to contact the Community Groups Team in advance of the event to engage with the Community Groups Team and to provide all information requ</w:t>
      </w:r>
      <w:r w:rsidR="00581EDB">
        <w:t>i</w:t>
      </w:r>
      <w:r>
        <w:t>red to set up the event. Please go to the Volunteer Portal for full details;</w:t>
      </w:r>
      <w:r w:rsidR="00D271DA">
        <w:t xml:space="preserve">  </w:t>
      </w:r>
      <w:hyperlink r:id="rId11">
        <w:r w:rsidR="00D271DA">
          <w:rPr>
            <w:color w:val="0000FF"/>
            <w:u w:val="single" w:color="0000FF"/>
          </w:rPr>
          <w:t>www.volunteer.bcs.org/Guidance_Event_Organisation</w:t>
        </w:r>
      </w:hyperlink>
      <w:r w:rsidR="00D271DA">
        <w:t>.</w:t>
      </w:r>
    </w:p>
    <w:p w14:paraId="64D4C470" w14:textId="5180DACC" w:rsidR="0038341D" w:rsidRDefault="0038341D" w:rsidP="0038341D">
      <w:pPr>
        <w:tabs>
          <w:tab w:val="left" w:pos="540"/>
        </w:tabs>
        <w:jc w:val="both"/>
      </w:pPr>
    </w:p>
    <w:p w14:paraId="5756A358" w14:textId="09D1B94B" w:rsidR="0038341D" w:rsidRDefault="0038341D" w:rsidP="0038341D">
      <w:pPr>
        <w:tabs>
          <w:tab w:val="left" w:pos="540"/>
        </w:tabs>
        <w:jc w:val="both"/>
      </w:pPr>
      <w:r>
        <w:t>5.3</w:t>
      </w:r>
      <w:r>
        <w:tab/>
      </w:r>
      <w:r>
        <w:rPr>
          <w:u w:val="single"/>
        </w:rPr>
        <w:t>No</w:t>
      </w:r>
      <w:r>
        <w:t xml:space="preserve"> amount of cash or cheques belonging to BCS should be held by any Committee</w:t>
      </w:r>
      <w:r w:rsidR="00BE3494">
        <w:t>/Branch/Group</w:t>
      </w:r>
      <w:r>
        <w:t xml:space="preserve"> Member.</w:t>
      </w:r>
    </w:p>
    <w:p w14:paraId="6CA70D03" w14:textId="5FAB1DE8" w:rsidR="0038341D" w:rsidRDefault="0038341D" w:rsidP="0038341D">
      <w:pPr>
        <w:tabs>
          <w:tab w:val="left" w:pos="540"/>
        </w:tabs>
        <w:jc w:val="both"/>
      </w:pPr>
    </w:p>
    <w:p w14:paraId="42A723D3" w14:textId="76D538B7" w:rsidR="0038341D" w:rsidRDefault="0038341D" w:rsidP="0038341D">
      <w:pPr>
        <w:tabs>
          <w:tab w:val="left" w:pos="540"/>
        </w:tabs>
        <w:jc w:val="both"/>
      </w:pPr>
      <w:r>
        <w:t>5.4</w:t>
      </w:r>
      <w:r>
        <w:tab/>
        <w:t xml:space="preserve">Credit control will be monitored by the </w:t>
      </w:r>
      <w:r w:rsidR="00BE3494">
        <w:t xml:space="preserve">Swindon HQ </w:t>
      </w:r>
      <w:r>
        <w:t>Finance Department.</w:t>
      </w:r>
    </w:p>
    <w:p w14:paraId="6E380DFF" w14:textId="777DE3EC" w:rsidR="00383C0A" w:rsidRDefault="00383C0A" w:rsidP="0038341D">
      <w:pPr>
        <w:tabs>
          <w:tab w:val="left" w:pos="540"/>
        </w:tabs>
        <w:jc w:val="both"/>
      </w:pPr>
    </w:p>
    <w:p w14:paraId="339DD157" w14:textId="77777777" w:rsidR="00383C0A" w:rsidRPr="0038341D" w:rsidRDefault="00383C0A" w:rsidP="0038341D">
      <w:pPr>
        <w:tabs>
          <w:tab w:val="left" w:pos="540"/>
        </w:tabs>
        <w:jc w:val="both"/>
      </w:pPr>
    </w:p>
    <w:p w14:paraId="1749965C" w14:textId="4080D949" w:rsidR="00FE6866" w:rsidRDefault="00FE6866" w:rsidP="00FE6866">
      <w:pPr>
        <w:pStyle w:val="Heading1"/>
        <w:tabs>
          <w:tab w:val="clear" w:pos="1080"/>
          <w:tab w:val="left" w:pos="540"/>
        </w:tabs>
        <w:spacing w:after="200"/>
        <w:ind w:left="539" w:hanging="539"/>
        <w:jc w:val="both"/>
      </w:pPr>
      <w:r>
        <w:tab/>
      </w:r>
      <w:bookmarkStart w:id="6" w:name="_Toc535836784"/>
      <w:r>
        <w:t>Income and Expenditure Statements</w:t>
      </w:r>
      <w:bookmarkEnd w:id="6"/>
    </w:p>
    <w:p w14:paraId="2F58BAA2" w14:textId="573060AF" w:rsidR="0038341D" w:rsidRDefault="00D271DA" w:rsidP="00FE6866">
      <w:r>
        <w:t>6.1</w:t>
      </w:r>
      <w:r w:rsidR="0038341D">
        <w:tab/>
        <w:t>Monthly statements of income and expenditure will be issued by the Finance Department to the Branch and Specialist Group Chairs and Treasurers around the 10</w:t>
      </w:r>
      <w:r w:rsidR="0038341D" w:rsidRPr="0038341D">
        <w:rPr>
          <w:vertAlign w:val="superscript"/>
        </w:rPr>
        <w:t>th</w:t>
      </w:r>
      <w:r w:rsidR="0038341D">
        <w:t xml:space="preserve"> </w:t>
      </w:r>
      <w:r w:rsidR="00175571">
        <w:t xml:space="preserve">working day </w:t>
      </w:r>
      <w:r w:rsidR="0038341D">
        <w:t>of the following month.</w:t>
      </w:r>
    </w:p>
    <w:p w14:paraId="6BB3E0C0" w14:textId="77777777" w:rsidR="0038341D" w:rsidRDefault="0038341D" w:rsidP="00FE6866"/>
    <w:p w14:paraId="0D86932C" w14:textId="77777777" w:rsidR="0038341D" w:rsidRDefault="0038341D" w:rsidP="00FE6866">
      <w:r>
        <w:t xml:space="preserve">6.2 </w:t>
      </w:r>
      <w:r>
        <w:tab/>
        <w:t>Expenditure will appear on the statement as soon as the relevant invoices are processed by the Finance Department.</w:t>
      </w:r>
    </w:p>
    <w:p w14:paraId="72BB5E53" w14:textId="77777777" w:rsidR="0038341D" w:rsidRDefault="0038341D" w:rsidP="00FE6866"/>
    <w:p w14:paraId="22F1FAD3" w14:textId="16E110BA" w:rsidR="008B7A8B" w:rsidRDefault="008B7A8B" w:rsidP="00FE6866">
      <w:r>
        <w:t>6.</w:t>
      </w:r>
      <w:r w:rsidR="00655323">
        <w:t>3</w:t>
      </w:r>
      <w:r>
        <w:tab/>
        <w:t>Income and Expenditure are analysed by the standard list of BCS account codes, copies of which are sent to Branch and Specialist Group Treasurers each year for use in coding invoices and expense claims. This list is also available on the Volunteer Portal.</w:t>
      </w:r>
    </w:p>
    <w:p w14:paraId="2ACCCD51" w14:textId="77777777" w:rsidR="008B7A8B" w:rsidRDefault="008B7A8B" w:rsidP="00FE6866"/>
    <w:p w14:paraId="569D76E9" w14:textId="14780391" w:rsidR="008B7A8B" w:rsidRDefault="008B7A8B" w:rsidP="008B7A8B">
      <w:r>
        <w:t>6.</w:t>
      </w:r>
      <w:r w:rsidR="00655323">
        <w:t>4</w:t>
      </w:r>
      <w:r>
        <w:tab/>
        <w:t xml:space="preserve">The Income and Expenditure statements will be accompanied by Transaction Listings itemising the </w:t>
      </w:r>
      <w:r w:rsidR="00581EDB">
        <w:t>entries</w:t>
      </w:r>
      <w:r>
        <w:t xml:space="preserve"> under each account code.</w:t>
      </w:r>
    </w:p>
    <w:p w14:paraId="59FB4EED" w14:textId="77777777" w:rsidR="00655323" w:rsidRDefault="00655323">
      <w:pPr>
        <w:spacing w:line="240" w:lineRule="auto"/>
      </w:pPr>
    </w:p>
    <w:p w14:paraId="1F6CBDBA" w14:textId="7C5D84F1" w:rsidR="008B7A8B" w:rsidRDefault="008B7A8B">
      <w:pPr>
        <w:spacing w:line="240" w:lineRule="auto"/>
      </w:pPr>
      <w:r>
        <w:br w:type="page"/>
      </w:r>
    </w:p>
    <w:p w14:paraId="512E38AB" w14:textId="7C951844" w:rsidR="0052157A" w:rsidRDefault="0052157A" w:rsidP="00FE6866">
      <w:pPr>
        <w:rPr>
          <w:b/>
          <w:sz w:val="24"/>
        </w:rPr>
      </w:pPr>
      <w:r w:rsidRPr="0052157A">
        <w:rPr>
          <w:b/>
          <w:sz w:val="24"/>
        </w:rPr>
        <w:lastRenderedPageBreak/>
        <w:t>Appendix 1</w:t>
      </w:r>
    </w:p>
    <w:p w14:paraId="7ED0ECCC" w14:textId="3019574E" w:rsidR="0052157A" w:rsidRDefault="0052157A" w:rsidP="00FE6866">
      <w:pPr>
        <w:rPr>
          <w:b/>
          <w:sz w:val="24"/>
        </w:rPr>
      </w:pPr>
    </w:p>
    <w:p w14:paraId="5737154A" w14:textId="3B3E3C1D" w:rsidR="0052157A" w:rsidRPr="0052157A" w:rsidRDefault="0052157A" w:rsidP="00FE6866">
      <w:pPr>
        <w:rPr>
          <w:b/>
          <w:sz w:val="24"/>
        </w:rPr>
      </w:pPr>
      <w:r>
        <w:rPr>
          <w:b/>
          <w:sz w:val="24"/>
        </w:rPr>
        <w:t>The Procedure for Payment of Specialist Group and Branch Expenditures</w:t>
      </w:r>
    </w:p>
    <w:p w14:paraId="547B6840" w14:textId="77777777" w:rsidR="0052157A" w:rsidRDefault="0052157A" w:rsidP="00FE6866"/>
    <w:p w14:paraId="09B86073" w14:textId="36B82FA9" w:rsidR="00FE6866" w:rsidRPr="00FE6866" w:rsidRDefault="0052157A" w:rsidP="00FE6866">
      <w:r>
        <w:rPr>
          <w:noProof/>
        </w:rPr>
        <w:drawing>
          <wp:inline distT="0" distB="0" distL="0" distR="0" wp14:anchorId="1DE0A9CC" wp14:editId="2777CE0A">
            <wp:extent cx="3076575" cy="6734175"/>
            <wp:effectExtent l="0" t="571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FE6866" w:rsidRPr="00FE6866" w:rsidSect="00C703CA">
      <w:headerReference w:type="default" r:id="rId17"/>
      <w:footerReference w:type="default" r:id="rId18"/>
      <w:headerReference w:type="first" r:id="rId19"/>
      <w:type w:val="continuous"/>
      <w:pgSz w:w="11906" w:h="16838" w:code="9"/>
      <w:pgMar w:top="1985" w:right="1418" w:bottom="1134" w:left="1418" w:header="28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D9FE" w14:textId="77777777" w:rsidR="000C7BB0" w:rsidRDefault="000C7BB0">
      <w:r>
        <w:separator/>
      </w:r>
    </w:p>
  </w:endnote>
  <w:endnote w:type="continuationSeparator" w:id="0">
    <w:p w14:paraId="3B941E73" w14:textId="77777777" w:rsidR="000C7BB0" w:rsidRDefault="000C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3CC9" w14:textId="77777777" w:rsidR="00057CA0" w:rsidRPr="009649F2" w:rsidRDefault="00057CA0" w:rsidP="009649F2">
    <w:pPr>
      <w:pStyle w:val="Footer"/>
      <w:jc w:val="right"/>
      <w:rPr>
        <w:color w:val="auto"/>
        <w:sz w:val="16"/>
        <w:szCs w:val="16"/>
      </w:rPr>
    </w:pPr>
    <w:r w:rsidRPr="009649F2">
      <w:rPr>
        <w:color w:val="auto"/>
        <w:sz w:val="16"/>
        <w:szCs w:val="16"/>
      </w:rPr>
      <w:t xml:space="preserve">Page </w:t>
    </w:r>
    <w:r w:rsidRPr="009649F2">
      <w:rPr>
        <w:color w:val="auto"/>
        <w:sz w:val="16"/>
        <w:szCs w:val="16"/>
      </w:rPr>
      <w:fldChar w:fldCharType="begin"/>
    </w:r>
    <w:r w:rsidRPr="009649F2">
      <w:rPr>
        <w:color w:val="auto"/>
        <w:sz w:val="16"/>
        <w:szCs w:val="16"/>
      </w:rPr>
      <w:instrText xml:space="preserve"> PAGE </w:instrText>
    </w:r>
    <w:r w:rsidRPr="009649F2">
      <w:rPr>
        <w:color w:val="auto"/>
        <w:sz w:val="16"/>
        <w:szCs w:val="16"/>
      </w:rPr>
      <w:fldChar w:fldCharType="separate"/>
    </w:r>
    <w:r w:rsidRPr="009649F2">
      <w:rPr>
        <w:noProof/>
        <w:color w:val="auto"/>
        <w:sz w:val="16"/>
        <w:szCs w:val="16"/>
      </w:rPr>
      <w:t>11</w:t>
    </w:r>
    <w:r w:rsidRPr="009649F2">
      <w:rPr>
        <w:color w:val="auto"/>
        <w:sz w:val="16"/>
        <w:szCs w:val="16"/>
      </w:rPr>
      <w:fldChar w:fldCharType="end"/>
    </w:r>
    <w:r w:rsidRPr="009649F2">
      <w:rPr>
        <w:color w:val="auto"/>
        <w:sz w:val="16"/>
        <w:szCs w:val="16"/>
      </w:rPr>
      <w:t xml:space="preserve"> of </w:t>
    </w:r>
    <w:r w:rsidRPr="009649F2">
      <w:rPr>
        <w:color w:val="auto"/>
        <w:sz w:val="16"/>
        <w:szCs w:val="16"/>
      </w:rPr>
      <w:fldChar w:fldCharType="begin"/>
    </w:r>
    <w:r w:rsidRPr="009649F2">
      <w:rPr>
        <w:color w:val="auto"/>
        <w:sz w:val="16"/>
        <w:szCs w:val="16"/>
      </w:rPr>
      <w:instrText xml:space="preserve"> NUMPAGES </w:instrText>
    </w:r>
    <w:r w:rsidRPr="009649F2">
      <w:rPr>
        <w:color w:val="auto"/>
        <w:sz w:val="16"/>
        <w:szCs w:val="16"/>
      </w:rPr>
      <w:fldChar w:fldCharType="separate"/>
    </w:r>
    <w:r w:rsidRPr="009649F2">
      <w:rPr>
        <w:noProof/>
        <w:color w:val="auto"/>
        <w:sz w:val="16"/>
        <w:szCs w:val="16"/>
      </w:rPr>
      <w:t>11</w:t>
    </w:r>
    <w:r w:rsidRPr="009649F2">
      <w:rPr>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9854" w14:textId="77777777" w:rsidR="000C7BB0" w:rsidRDefault="000C7BB0">
      <w:r>
        <w:separator/>
      </w:r>
    </w:p>
  </w:footnote>
  <w:footnote w:type="continuationSeparator" w:id="0">
    <w:p w14:paraId="5520480A" w14:textId="77777777" w:rsidR="000C7BB0" w:rsidRDefault="000C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3CC8" w14:textId="30C8F029" w:rsidR="00057CA0" w:rsidRPr="006F405B" w:rsidRDefault="009649F2">
    <w:pPr>
      <w:pStyle w:val="Header"/>
      <w:rPr>
        <w:color w:val="FFFFFF"/>
      </w:rPr>
    </w:pPr>
    <w:r w:rsidRPr="009649F2">
      <w:rPr>
        <w:color w:val="FFFFFF"/>
      </w:rPr>
      <w:drawing>
        <wp:inline distT="0" distB="0" distL="0" distR="0" wp14:anchorId="27B22D89" wp14:editId="7989B609">
          <wp:extent cx="1514486" cy="1619262"/>
          <wp:effectExtent l="0" t="0" r="9525" b="0"/>
          <wp:docPr id="1285567264" name="Picture 128556726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2589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86" cy="16192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3CCA" w14:textId="5F26345D" w:rsidR="00057CA0" w:rsidRPr="00CC08D2" w:rsidRDefault="009649F2">
    <w:pPr>
      <w:pStyle w:val="Header"/>
      <w:rPr>
        <w:color w:val="FFFFFF"/>
      </w:rPr>
    </w:pPr>
    <w:r w:rsidRPr="009649F2">
      <w:rPr>
        <w:color w:val="FFFFFF"/>
      </w:rPr>
      <w:drawing>
        <wp:inline distT="0" distB="0" distL="0" distR="0" wp14:anchorId="57B3BB1C" wp14:editId="3669E5AC">
          <wp:extent cx="1514486" cy="1619262"/>
          <wp:effectExtent l="0" t="0" r="9525" b="0"/>
          <wp:docPr id="21035258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2589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86" cy="1619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123F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D1862"/>
    <w:multiLevelType w:val="hybridMultilevel"/>
    <w:tmpl w:val="539E67C6"/>
    <w:lvl w:ilvl="0" w:tplc="9AB47E1E">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4B82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306ED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28E04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6FC5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4A49F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369FF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8D17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42B40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9E7C56"/>
    <w:multiLevelType w:val="multilevel"/>
    <w:tmpl w:val="7702F36E"/>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DE447D"/>
    <w:multiLevelType w:val="multilevel"/>
    <w:tmpl w:val="8328F6C2"/>
    <w:lvl w:ilvl="0">
      <w:start w:val="1"/>
      <w:numFmt w:val="decimal"/>
      <w:pStyle w:val="Heading1"/>
      <w:lvlText w:val="%1."/>
      <w:lvlJc w:val="left"/>
      <w:pPr>
        <w:tabs>
          <w:tab w:val="num" w:pos="1080"/>
        </w:tabs>
        <w:ind w:left="720" w:hanging="360"/>
      </w:pPr>
      <w:rPr>
        <w:rFonts w:hint="default"/>
      </w:rPr>
    </w:lvl>
    <w:lvl w:ilvl="1">
      <w:start w:val="1"/>
      <w:numFmt w:val="decimal"/>
      <w:pStyle w:val="Heading2"/>
      <w:lvlText w:val="3.%2."/>
      <w:lvlJc w:val="left"/>
      <w:pPr>
        <w:tabs>
          <w:tab w:val="num" w:pos="1800"/>
        </w:tabs>
        <w:ind w:left="1152" w:hanging="432"/>
      </w:pPr>
      <w:rPr>
        <w:rFonts w:hint="default"/>
      </w:rPr>
    </w:lvl>
    <w:lvl w:ilvl="2">
      <w:start w:val="1"/>
      <w:numFmt w:val="decimal"/>
      <w:pStyle w:val="Heading3"/>
      <w:lvlText w:val="%1.%2.%3."/>
      <w:lvlJc w:val="left"/>
      <w:pPr>
        <w:tabs>
          <w:tab w:val="num" w:pos="927"/>
        </w:tabs>
        <w:ind w:left="360" w:firstLine="72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30377887"/>
    <w:multiLevelType w:val="hybridMultilevel"/>
    <w:tmpl w:val="EDE65306"/>
    <w:lvl w:ilvl="0" w:tplc="B0D200A0">
      <w:start w:val="1"/>
      <w:numFmt w:val="decimal"/>
      <w:pStyle w:val="Heading10"/>
      <w:lvlText w:val="%1."/>
      <w:lvlJc w:val="left"/>
      <w:pPr>
        <w:tabs>
          <w:tab w:val="num" w:pos="1080"/>
        </w:tabs>
        <w:ind w:left="1080" w:hanging="360"/>
      </w:pPr>
      <w:rPr>
        <w:rFonts w:hint="default"/>
      </w:rPr>
    </w:lvl>
    <w:lvl w:ilvl="1" w:tplc="08090019">
      <w:start w:val="1"/>
      <w:numFmt w:val="decimal"/>
      <w:isLgl/>
      <w:lvlText w:val="%2.%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8AD72E9"/>
    <w:multiLevelType w:val="hybridMultilevel"/>
    <w:tmpl w:val="63565196"/>
    <w:lvl w:ilvl="0" w:tplc="48987A5E">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AC01A4">
      <w:start w:val="1"/>
      <w:numFmt w:val="bullet"/>
      <w:lvlText w:val="o"/>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72C498">
      <w:start w:val="1"/>
      <w:numFmt w:val="bullet"/>
      <w:lvlText w:val="▪"/>
      <w:lvlJc w:val="left"/>
      <w:pPr>
        <w:ind w:left="2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24F1A">
      <w:start w:val="1"/>
      <w:numFmt w:val="bullet"/>
      <w:lvlText w:val="•"/>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8E7A0">
      <w:start w:val="1"/>
      <w:numFmt w:val="bullet"/>
      <w:lvlText w:val="o"/>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2A15A8">
      <w:start w:val="1"/>
      <w:numFmt w:val="bullet"/>
      <w:lvlText w:val="▪"/>
      <w:lvlJc w:val="left"/>
      <w:pPr>
        <w:ind w:left="5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781674">
      <w:start w:val="1"/>
      <w:numFmt w:val="bullet"/>
      <w:lvlText w:val="•"/>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0409A">
      <w:start w:val="1"/>
      <w:numFmt w:val="bullet"/>
      <w:lvlText w:val="o"/>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AE3654">
      <w:start w:val="1"/>
      <w:numFmt w:val="bullet"/>
      <w:lvlText w:val="▪"/>
      <w:lvlJc w:val="left"/>
      <w:pPr>
        <w:ind w:left="7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4867CD"/>
    <w:multiLevelType w:val="hybridMultilevel"/>
    <w:tmpl w:val="79704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9C383B"/>
    <w:multiLevelType w:val="multilevel"/>
    <w:tmpl w:val="489A90C4"/>
    <w:lvl w:ilvl="0">
      <w:start w:val="1"/>
      <w:numFmt w:val="decimal"/>
      <w:pStyle w:val="Style1"/>
      <w:lvlText w:val="%1"/>
      <w:lvlJc w:val="left"/>
      <w:pPr>
        <w:tabs>
          <w:tab w:val="num" w:pos="709"/>
        </w:tabs>
        <w:ind w:left="709"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669"/>
        </w:tabs>
        <w:ind w:left="1669" w:hanging="709"/>
      </w:pPr>
      <w:rPr>
        <w:rFonts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421"/>
        </w:tabs>
        <w:ind w:left="2421"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3129"/>
        </w:tabs>
        <w:ind w:left="3129" w:hanging="70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838"/>
        </w:tabs>
        <w:ind w:left="3838"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4547"/>
        </w:tabs>
        <w:ind w:left="4547"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A8338E6"/>
    <w:multiLevelType w:val="hybridMultilevel"/>
    <w:tmpl w:val="3828A920"/>
    <w:lvl w:ilvl="0" w:tplc="08090001">
      <w:start w:val="1"/>
      <w:numFmt w:val="bullet"/>
      <w:pStyle w:val="ListNumber"/>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96247E"/>
    <w:multiLevelType w:val="hybridMultilevel"/>
    <w:tmpl w:val="579A1FD4"/>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0" w15:restartNumberingAfterBreak="0">
    <w:nsid w:val="57354B62"/>
    <w:multiLevelType w:val="multilevel"/>
    <w:tmpl w:val="8800035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9666773"/>
    <w:multiLevelType w:val="hybridMultilevel"/>
    <w:tmpl w:val="F080E784"/>
    <w:lvl w:ilvl="0" w:tplc="56D23B6E">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8424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267AA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6928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47A6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C817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E2997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0312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1637E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98628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DF5D6D"/>
    <w:multiLevelType w:val="hybridMultilevel"/>
    <w:tmpl w:val="B8F4EDD2"/>
    <w:lvl w:ilvl="0" w:tplc="94B0CB52">
      <w:start w:val="1"/>
      <w:numFmt w:val="bullet"/>
      <w:lvlText w:val=""/>
      <w:lvlJc w:val="left"/>
      <w:pPr>
        <w:tabs>
          <w:tab w:val="num" w:pos="1674"/>
        </w:tabs>
        <w:ind w:left="1674" w:hanging="56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0FC3C15"/>
    <w:multiLevelType w:val="hybridMultilevel"/>
    <w:tmpl w:val="672695EE"/>
    <w:lvl w:ilvl="0" w:tplc="6AA476A8">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CF98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303F3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0B92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90134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E12F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EC0B0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4CB3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45404">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35364137">
    <w:abstractNumId w:val="0"/>
  </w:num>
  <w:num w:numId="2" w16cid:durableId="30571864">
    <w:abstractNumId w:val="4"/>
  </w:num>
  <w:num w:numId="3" w16cid:durableId="1639608898">
    <w:abstractNumId w:val="3"/>
  </w:num>
  <w:num w:numId="4" w16cid:durableId="475880872">
    <w:abstractNumId w:val="7"/>
  </w:num>
  <w:num w:numId="5" w16cid:durableId="268585885">
    <w:abstractNumId w:val="12"/>
  </w:num>
  <w:num w:numId="6" w16cid:durableId="1427922846">
    <w:abstractNumId w:val="8"/>
  </w:num>
  <w:num w:numId="7" w16cid:durableId="1952009984">
    <w:abstractNumId w:val="10"/>
  </w:num>
  <w:num w:numId="8" w16cid:durableId="1259368815">
    <w:abstractNumId w:val="13"/>
  </w:num>
  <w:num w:numId="9" w16cid:durableId="1393889575">
    <w:abstractNumId w:val="2"/>
  </w:num>
  <w:num w:numId="10" w16cid:durableId="1977643834">
    <w:abstractNumId w:val="6"/>
  </w:num>
  <w:num w:numId="11" w16cid:durableId="1076128085">
    <w:abstractNumId w:val="6"/>
  </w:num>
  <w:num w:numId="12" w16cid:durableId="267087345">
    <w:abstractNumId w:val="9"/>
  </w:num>
  <w:num w:numId="13" w16cid:durableId="1301767827">
    <w:abstractNumId w:val="14"/>
  </w:num>
  <w:num w:numId="14" w16cid:durableId="218177140">
    <w:abstractNumId w:val="11"/>
  </w:num>
  <w:num w:numId="15" w16cid:durableId="637807932">
    <w:abstractNumId w:val="1"/>
  </w:num>
  <w:num w:numId="16" w16cid:durableId="20572002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050" style="mso-position-horizontal-relative:page;mso-position-vertical-relative:page" fill="f" fillcolor="white" strokecolor="#9c0">
      <v:fill color="white" on="f"/>
      <v:stroke color="#9c0"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394"/>
    <w:rsid w:val="00003A86"/>
    <w:rsid w:val="00012A3A"/>
    <w:rsid w:val="0003448B"/>
    <w:rsid w:val="00037E04"/>
    <w:rsid w:val="000471CF"/>
    <w:rsid w:val="00052F05"/>
    <w:rsid w:val="000568AD"/>
    <w:rsid w:val="00057352"/>
    <w:rsid w:val="00057CA0"/>
    <w:rsid w:val="0007695C"/>
    <w:rsid w:val="00085711"/>
    <w:rsid w:val="000968E2"/>
    <w:rsid w:val="000A6668"/>
    <w:rsid w:val="000B2CBC"/>
    <w:rsid w:val="000B68D7"/>
    <w:rsid w:val="000C157B"/>
    <w:rsid w:val="000C378B"/>
    <w:rsid w:val="000C7BB0"/>
    <w:rsid w:val="000D0273"/>
    <w:rsid w:val="000D7F41"/>
    <w:rsid w:val="000E568A"/>
    <w:rsid w:val="000E7595"/>
    <w:rsid w:val="000F139F"/>
    <w:rsid w:val="000F2BAB"/>
    <w:rsid w:val="0010065B"/>
    <w:rsid w:val="00107EB3"/>
    <w:rsid w:val="00113565"/>
    <w:rsid w:val="00115E45"/>
    <w:rsid w:val="00122894"/>
    <w:rsid w:val="00135048"/>
    <w:rsid w:val="00135085"/>
    <w:rsid w:val="00136128"/>
    <w:rsid w:val="00136296"/>
    <w:rsid w:val="00137C76"/>
    <w:rsid w:val="00141041"/>
    <w:rsid w:val="00143FBA"/>
    <w:rsid w:val="0017408F"/>
    <w:rsid w:val="00175571"/>
    <w:rsid w:val="00177890"/>
    <w:rsid w:val="00186033"/>
    <w:rsid w:val="001945CF"/>
    <w:rsid w:val="001979D7"/>
    <w:rsid w:val="001A2430"/>
    <w:rsid w:val="001A490A"/>
    <w:rsid w:val="001A64EC"/>
    <w:rsid w:val="001A71DC"/>
    <w:rsid w:val="001B1B10"/>
    <w:rsid w:val="001B2C00"/>
    <w:rsid w:val="001B6EAE"/>
    <w:rsid w:val="001B7FF6"/>
    <w:rsid w:val="001C2184"/>
    <w:rsid w:val="001C2826"/>
    <w:rsid w:val="001C5244"/>
    <w:rsid w:val="001D18C0"/>
    <w:rsid w:val="001D36CF"/>
    <w:rsid w:val="001D4BE5"/>
    <w:rsid w:val="001D6E47"/>
    <w:rsid w:val="001E2245"/>
    <w:rsid w:val="001E468C"/>
    <w:rsid w:val="001E6A3D"/>
    <w:rsid w:val="001F0C1B"/>
    <w:rsid w:val="00203B11"/>
    <w:rsid w:val="00207C5A"/>
    <w:rsid w:val="00211D3A"/>
    <w:rsid w:val="00212525"/>
    <w:rsid w:val="00230BD0"/>
    <w:rsid w:val="00234CAE"/>
    <w:rsid w:val="002362A0"/>
    <w:rsid w:val="00244E8F"/>
    <w:rsid w:val="00251A3D"/>
    <w:rsid w:val="00251B09"/>
    <w:rsid w:val="00253C53"/>
    <w:rsid w:val="002573D7"/>
    <w:rsid w:val="00260FDC"/>
    <w:rsid w:val="002852C9"/>
    <w:rsid w:val="002965D5"/>
    <w:rsid w:val="002966B0"/>
    <w:rsid w:val="002B2843"/>
    <w:rsid w:val="002B7F03"/>
    <w:rsid w:val="002C0B41"/>
    <w:rsid w:val="002C1967"/>
    <w:rsid w:val="002E4C8E"/>
    <w:rsid w:val="002F70CB"/>
    <w:rsid w:val="003015D7"/>
    <w:rsid w:val="00307F89"/>
    <w:rsid w:val="0031472F"/>
    <w:rsid w:val="003168AA"/>
    <w:rsid w:val="003277DE"/>
    <w:rsid w:val="00332317"/>
    <w:rsid w:val="00337F2D"/>
    <w:rsid w:val="003425E1"/>
    <w:rsid w:val="00344C22"/>
    <w:rsid w:val="00350C60"/>
    <w:rsid w:val="00354018"/>
    <w:rsid w:val="00362892"/>
    <w:rsid w:val="0038341D"/>
    <w:rsid w:val="00383C0A"/>
    <w:rsid w:val="00385E8D"/>
    <w:rsid w:val="003A7528"/>
    <w:rsid w:val="003B02D5"/>
    <w:rsid w:val="003C0471"/>
    <w:rsid w:val="003C17E8"/>
    <w:rsid w:val="003C1DCA"/>
    <w:rsid w:val="003C214A"/>
    <w:rsid w:val="003C79B6"/>
    <w:rsid w:val="003D55D7"/>
    <w:rsid w:val="003D74EA"/>
    <w:rsid w:val="003E3047"/>
    <w:rsid w:val="003E3855"/>
    <w:rsid w:val="003E5C17"/>
    <w:rsid w:val="003F0ED7"/>
    <w:rsid w:val="003F2C24"/>
    <w:rsid w:val="003F6104"/>
    <w:rsid w:val="003F7EEC"/>
    <w:rsid w:val="00405082"/>
    <w:rsid w:val="00412117"/>
    <w:rsid w:val="00413B49"/>
    <w:rsid w:val="00414778"/>
    <w:rsid w:val="0041538A"/>
    <w:rsid w:val="00416B66"/>
    <w:rsid w:val="00416E4B"/>
    <w:rsid w:val="00420C80"/>
    <w:rsid w:val="004233EC"/>
    <w:rsid w:val="004255BD"/>
    <w:rsid w:val="00430F41"/>
    <w:rsid w:val="0043721B"/>
    <w:rsid w:val="0044102E"/>
    <w:rsid w:val="004456C0"/>
    <w:rsid w:val="0046316A"/>
    <w:rsid w:val="004758F6"/>
    <w:rsid w:val="004846FF"/>
    <w:rsid w:val="00490A0E"/>
    <w:rsid w:val="004B08B0"/>
    <w:rsid w:val="004B15B6"/>
    <w:rsid w:val="004B523D"/>
    <w:rsid w:val="004B61DE"/>
    <w:rsid w:val="004C4C43"/>
    <w:rsid w:val="004D5A4F"/>
    <w:rsid w:val="004E1A04"/>
    <w:rsid w:val="004E27EE"/>
    <w:rsid w:val="004E51BA"/>
    <w:rsid w:val="004E5D7C"/>
    <w:rsid w:val="004F1E4D"/>
    <w:rsid w:val="00507358"/>
    <w:rsid w:val="00517C6E"/>
    <w:rsid w:val="0052157A"/>
    <w:rsid w:val="00523440"/>
    <w:rsid w:val="0053116F"/>
    <w:rsid w:val="00532E9A"/>
    <w:rsid w:val="005353B6"/>
    <w:rsid w:val="005452E9"/>
    <w:rsid w:val="00552331"/>
    <w:rsid w:val="00560148"/>
    <w:rsid w:val="00564D59"/>
    <w:rsid w:val="0057422A"/>
    <w:rsid w:val="0057442E"/>
    <w:rsid w:val="00574BBE"/>
    <w:rsid w:val="0058152D"/>
    <w:rsid w:val="00581EDB"/>
    <w:rsid w:val="005823C1"/>
    <w:rsid w:val="005838ED"/>
    <w:rsid w:val="00586633"/>
    <w:rsid w:val="005918E5"/>
    <w:rsid w:val="0059198C"/>
    <w:rsid w:val="00591ADB"/>
    <w:rsid w:val="0059369A"/>
    <w:rsid w:val="005958F8"/>
    <w:rsid w:val="00597B39"/>
    <w:rsid w:val="005A1086"/>
    <w:rsid w:val="005A5663"/>
    <w:rsid w:val="005B6207"/>
    <w:rsid w:val="005C124F"/>
    <w:rsid w:val="005C2F58"/>
    <w:rsid w:val="005C4D80"/>
    <w:rsid w:val="005C79B8"/>
    <w:rsid w:val="005E534A"/>
    <w:rsid w:val="005F3DC6"/>
    <w:rsid w:val="005F4CC2"/>
    <w:rsid w:val="005F7CE6"/>
    <w:rsid w:val="006029FD"/>
    <w:rsid w:val="00605275"/>
    <w:rsid w:val="00607761"/>
    <w:rsid w:val="00607EF9"/>
    <w:rsid w:val="00612D20"/>
    <w:rsid w:val="00613323"/>
    <w:rsid w:val="006235CF"/>
    <w:rsid w:val="006271E2"/>
    <w:rsid w:val="0063249D"/>
    <w:rsid w:val="00643243"/>
    <w:rsid w:val="006457B8"/>
    <w:rsid w:val="00655323"/>
    <w:rsid w:val="00655D2F"/>
    <w:rsid w:val="00656732"/>
    <w:rsid w:val="006640B0"/>
    <w:rsid w:val="00665168"/>
    <w:rsid w:val="006655BE"/>
    <w:rsid w:val="00683B58"/>
    <w:rsid w:val="0068655A"/>
    <w:rsid w:val="00686A0A"/>
    <w:rsid w:val="00687227"/>
    <w:rsid w:val="006A2C51"/>
    <w:rsid w:val="006A3C23"/>
    <w:rsid w:val="006A4203"/>
    <w:rsid w:val="006A7B62"/>
    <w:rsid w:val="006B15D8"/>
    <w:rsid w:val="006B6260"/>
    <w:rsid w:val="006C0F10"/>
    <w:rsid w:val="006C16B4"/>
    <w:rsid w:val="006C4E56"/>
    <w:rsid w:val="006D31AE"/>
    <w:rsid w:val="006D4117"/>
    <w:rsid w:val="006D4132"/>
    <w:rsid w:val="006F0F9D"/>
    <w:rsid w:val="006F405B"/>
    <w:rsid w:val="006F58D6"/>
    <w:rsid w:val="0070577B"/>
    <w:rsid w:val="00707928"/>
    <w:rsid w:val="00736F91"/>
    <w:rsid w:val="007435BA"/>
    <w:rsid w:val="007461D0"/>
    <w:rsid w:val="00751165"/>
    <w:rsid w:val="0075147F"/>
    <w:rsid w:val="00754A32"/>
    <w:rsid w:val="00763602"/>
    <w:rsid w:val="007723E8"/>
    <w:rsid w:val="00775786"/>
    <w:rsid w:val="007774AC"/>
    <w:rsid w:val="00786BD6"/>
    <w:rsid w:val="00796370"/>
    <w:rsid w:val="007A1A94"/>
    <w:rsid w:val="007C13CA"/>
    <w:rsid w:val="007C671C"/>
    <w:rsid w:val="007C72BD"/>
    <w:rsid w:val="007D03DA"/>
    <w:rsid w:val="007D3739"/>
    <w:rsid w:val="007E0677"/>
    <w:rsid w:val="007E6347"/>
    <w:rsid w:val="007E7C91"/>
    <w:rsid w:val="008008C6"/>
    <w:rsid w:val="008069E1"/>
    <w:rsid w:val="00812F7C"/>
    <w:rsid w:val="00816E6D"/>
    <w:rsid w:val="00824F63"/>
    <w:rsid w:val="00826DBC"/>
    <w:rsid w:val="008348C2"/>
    <w:rsid w:val="00834D54"/>
    <w:rsid w:val="00842716"/>
    <w:rsid w:val="008460C0"/>
    <w:rsid w:val="0085050F"/>
    <w:rsid w:val="00856154"/>
    <w:rsid w:val="00860FC3"/>
    <w:rsid w:val="008624A5"/>
    <w:rsid w:val="0087070D"/>
    <w:rsid w:val="008858D2"/>
    <w:rsid w:val="00885B72"/>
    <w:rsid w:val="0089466B"/>
    <w:rsid w:val="00896109"/>
    <w:rsid w:val="0089665A"/>
    <w:rsid w:val="00896812"/>
    <w:rsid w:val="008A0332"/>
    <w:rsid w:val="008A4108"/>
    <w:rsid w:val="008B1E99"/>
    <w:rsid w:val="008B65A9"/>
    <w:rsid w:val="008B7A8B"/>
    <w:rsid w:val="008C2E59"/>
    <w:rsid w:val="008D1EA6"/>
    <w:rsid w:val="008D5458"/>
    <w:rsid w:val="008E7797"/>
    <w:rsid w:val="008F5DE9"/>
    <w:rsid w:val="0090050B"/>
    <w:rsid w:val="00901A73"/>
    <w:rsid w:val="00903273"/>
    <w:rsid w:val="00904D84"/>
    <w:rsid w:val="00905748"/>
    <w:rsid w:val="00906B54"/>
    <w:rsid w:val="00911198"/>
    <w:rsid w:val="0091128E"/>
    <w:rsid w:val="009259F6"/>
    <w:rsid w:val="0092682C"/>
    <w:rsid w:val="0093722A"/>
    <w:rsid w:val="00956B51"/>
    <w:rsid w:val="00961A92"/>
    <w:rsid w:val="009649F2"/>
    <w:rsid w:val="009831EB"/>
    <w:rsid w:val="009A23A6"/>
    <w:rsid w:val="009B0DCE"/>
    <w:rsid w:val="009B27A8"/>
    <w:rsid w:val="009B7005"/>
    <w:rsid w:val="009C1394"/>
    <w:rsid w:val="009C36A6"/>
    <w:rsid w:val="009E0CD3"/>
    <w:rsid w:val="009E5F91"/>
    <w:rsid w:val="009E65C2"/>
    <w:rsid w:val="009F6FF7"/>
    <w:rsid w:val="00A0080F"/>
    <w:rsid w:val="00A048DC"/>
    <w:rsid w:val="00A074F6"/>
    <w:rsid w:val="00A14CC7"/>
    <w:rsid w:val="00A235D9"/>
    <w:rsid w:val="00A23E8E"/>
    <w:rsid w:val="00A418DE"/>
    <w:rsid w:val="00A4679F"/>
    <w:rsid w:val="00A478E2"/>
    <w:rsid w:val="00A54B50"/>
    <w:rsid w:val="00A56429"/>
    <w:rsid w:val="00A66561"/>
    <w:rsid w:val="00A7028A"/>
    <w:rsid w:val="00A74F0D"/>
    <w:rsid w:val="00A80AC5"/>
    <w:rsid w:val="00A90672"/>
    <w:rsid w:val="00A9394D"/>
    <w:rsid w:val="00AB109E"/>
    <w:rsid w:val="00AB40E2"/>
    <w:rsid w:val="00AB53D7"/>
    <w:rsid w:val="00AD5C09"/>
    <w:rsid w:val="00AD6D2A"/>
    <w:rsid w:val="00AE74BE"/>
    <w:rsid w:val="00AF10F5"/>
    <w:rsid w:val="00B00285"/>
    <w:rsid w:val="00B0314B"/>
    <w:rsid w:val="00B052EB"/>
    <w:rsid w:val="00B07756"/>
    <w:rsid w:val="00B144A4"/>
    <w:rsid w:val="00B14A18"/>
    <w:rsid w:val="00B26C4A"/>
    <w:rsid w:val="00B33CFD"/>
    <w:rsid w:val="00B47AAC"/>
    <w:rsid w:val="00B60727"/>
    <w:rsid w:val="00B8255F"/>
    <w:rsid w:val="00B93D07"/>
    <w:rsid w:val="00BA0C8C"/>
    <w:rsid w:val="00BA167E"/>
    <w:rsid w:val="00BA1EAE"/>
    <w:rsid w:val="00BA3E00"/>
    <w:rsid w:val="00BC0F00"/>
    <w:rsid w:val="00BC5DF8"/>
    <w:rsid w:val="00BD2C0F"/>
    <w:rsid w:val="00BD6311"/>
    <w:rsid w:val="00BD6668"/>
    <w:rsid w:val="00BD6D29"/>
    <w:rsid w:val="00BD6F82"/>
    <w:rsid w:val="00BD7611"/>
    <w:rsid w:val="00BE3494"/>
    <w:rsid w:val="00C03501"/>
    <w:rsid w:val="00C062B3"/>
    <w:rsid w:val="00C10273"/>
    <w:rsid w:val="00C16B8B"/>
    <w:rsid w:val="00C324BD"/>
    <w:rsid w:val="00C37F8D"/>
    <w:rsid w:val="00C425F2"/>
    <w:rsid w:val="00C50DE6"/>
    <w:rsid w:val="00C549B0"/>
    <w:rsid w:val="00C56270"/>
    <w:rsid w:val="00C62161"/>
    <w:rsid w:val="00C703CA"/>
    <w:rsid w:val="00C7157E"/>
    <w:rsid w:val="00C7427E"/>
    <w:rsid w:val="00C865A9"/>
    <w:rsid w:val="00C96039"/>
    <w:rsid w:val="00C97D71"/>
    <w:rsid w:val="00CA691F"/>
    <w:rsid w:val="00CC08D2"/>
    <w:rsid w:val="00CC090D"/>
    <w:rsid w:val="00CC2814"/>
    <w:rsid w:val="00CC6590"/>
    <w:rsid w:val="00CD25B3"/>
    <w:rsid w:val="00CD56E2"/>
    <w:rsid w:val="00CF1942"/>
    <w:rsid w:val="00CF23D0"/>
    <w:rsid w:val="00CF3F4A"/>
    <w:rsid w:val="00D06937"/>
    <w:rsid w:val="00D11013"/>
    <w:rsid w:val="00D11845"/>
    <w:rsid w:val="00D137B5"/>
    <w:rsid w:val="00D173B7"/>
    <w:rsid w:val="00D271DA"/>
    <w:rsid w:val="00D30AD5"/>
    <w:rsid w:val="00D33FA4"/>
    <w:rsid w:val="00D52C0A"/>
    <w:rsid w:val="00D532B0"/>
    <w:rsid w:val="00D53EF7"/>
    <w:rsid w:val="00D55061"/>
    <w:rsid w:val="00D562BE"/>
    <w:rsid w:val="00D61CB3"/>
    <w:rsid w:val="00D67812"/>
    <w:rsid w:val="00D8333D"/>
    <w:rsid w:val="00D84DED"/>
    <w:rsid w:val="00D93259"/>
    <w:rsid w:val="00D96099"/>
    <w:rsid w:val="00DD6343"/>
    <w:rsid w:val="00DD7E5F"/>
    <w:rsid w:val="00DE29B4"/>
    <w:rsid w:val="00DF1D39"/>
    <w:rsid w:val="00DF604D"/>
    <w:rsid w:val="00E0689D"/>
    <w:rsid w:val="00E06C3F"/>
    <w:rsid w:val="00E124B3"/>
    <w:rsid w:val="00E3481D"/>
    <w:rsid w:val="00E353A5"/>
    <w:rsid w:val="00E40997"/>
    <w:rsid w:val="00E474B8"/>
    <w:rsid w:val="00E637F3"/>
    <w:rsid w:val="00E723C8"/>
    <w:rsid w:val="00E85812"/>
    <w:rsid w:val="00E86909"/>
    <w:rsid w:val="00E96712"/>
    <w:rsid w:val="00E972A9"/>
    <w:rsid w:val="00EB0D7D"/>
    <w:rsid w:val="00EB29DE"/>
    <w:rsid w:val="00EB60B7"/>
    <w:rsid w:val="00EC7A92"/>
    <w:rsid w:val="00ED0D24"/>
    <w:rsid w:val="00ED28CA"/>
    <w:rsid w:val="00EF33C6"/>
    <w:rsid w:val="00EF63F9"/>
    <w:rsid w:val="00EF79D4"/>
    <w:rsid w:val="00F03951"/>
    <w:rsid w:val="00F05631"/>
    <w:rsid w:val="00F066FD"/>
    <w:rsid w:val="00F11257"/>
    <w:rsid w:val="00F308D4"/>
    <w:rsid w:val="00F324F0"/>
    <w:rsid w:val="00F5651A"/>
    <w:rsid w:val="00F56C37"/>
    <w:rsid w:val="00F644FA"/>
    <w:rsid w:val="00F70F52"/>
    <w:rsid w:val="00F76045"/>
    <w:rsid w:val="00F80A83"/>
    <w:rsid w:val="00F80C68"/>
    <w:rsid w:val="00F8248D"/>
    <w:rsid w:val="00F86B8D"/>
    <w:rsid w:val="00F95ED9"/>
    <w:rsid w:val="00F97118"/>
    <w:rsid w:val="00FA0955"/>
    <w:rsid w:val="00FA2F55"/>
    <w:rsid w:val="00FA3694"/>
    <w:rsid w:val="00FB1DB5"/>
    <w:rsid w:val="00FB3902"/>
    <w:rsid w:val="00FB5B93"/>
    <w:rsid w:val="00FC1555"/>
    <w:rsid w:val="00FC32B5"/>
    <w:rsid w:val="00FC4026"/>
    <w:rsid w:val="00FC5D1F"/>
    <w:rsid w:val="00FD3793"/>
    <w:rsid w:val="00FD4AE8"/>
    <w:rsid w:val="00FD7112"/>
    <w:rsid w:val="00FD7DD2"/>
    <w:rsid w:val="00FE29A4"/>
    <w:rsid w:val="00FE56F5"/>
    <w:rsid w:val="00FE6866"/>
    <w:rsid w:val="00FE6E35"/>
    <w:rsid w:val="00FF3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color="#9c0">
      <v:fill color="white" on="f"/>
      <v:stroke color="#9c0" weight=".5pt"/>
    </o:shapedefaults>
    <o:shapelayout v:ext="edit">
      <o:idmap v:ext="edit" data="2"/>
    </o:shapelayout>
  </w:shapeDefaults>
  <w:decimalSymbol w:val="."/>
  <w:listSeparator w:val=","/>
  <w14:docId w14:val="57943B85"/>
  <w15:docId w15:val="{960737E0-3574-4790-A974-1BFCF8BA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57B"/>
    <w:pPr>
      <w:spacing w:line="280" w:lineRule="atLeast"/>
    </w:pPr>
    <w:rPr>
      <w:rFonts w:ascii="Arial" w:hAnsi="Arial"/>
      <w:sz w:val="22"/>
      <w:szCs w:val="24"/>
    </w:rPr>
  </w:style>
  <w:style w:type="paragraph" w:styleId="Heading1">
    <w:name w:val="heading 1"/>
    <w:basedOn w:val="Normal"/>
    <w:next w:val="Normal"/>
    <w:link w:val="Heading1Char"/>
    <w:qFormat/>
    <w:rsid w:val="003277DE"/>
    <w:pPr>
      <w:keepNext/>
      <w:numPr>
        <w:numId w:val="3"/>
      </w:numPr>
      <w:spacing w:line="300" w:lineRule="atLeast"/>
      <w:outlineLvl w:val="0"/>
    </w:pPr>
    <w:rPr>
      <w:rFonts w:cs="Arial"/>
      <w:b/>
      <w:bCs/>
      <w:kern w:val="32"/>
      <w:sz w:val="26"/>
      <w:szCs w:val="32"/>
    </w:rPr>
  </w:style>
  <w:style w:type="paragraph" w:styleId="Heading2">
    <w:name w:val="heading 2"/>
    <w:basedOn w:val="Normal"/>
    <w:next w:val="Normal"/>
    <w:qFormat/>
    <w:rsid w:val="0059198C"/>
    <w:pPr>
      <w:keepNext/>
      <w:numPr>
        <w:ilvl w:val="1"/>
        <w:numId w:val="3"/>
      </w:numPr>
      <w:spacing w:line="300" w:lineRule="atLeast"/>
      <w:outlineLvl w:val="1"/>
    </w:pPr>
    <w:rPr>
      <w:rFonts w:cs="Arial"/>
      <w:bCs/>
      <w:iCs/>
      <w:sz w:val="26"/>
      <w:szCs w:val="28"/>
    </w:rPr>
  </w:style>
  <w:style w:type="paragraph" w:styleId="Heading3">
    <w:name w:val="heading 3"/>
    <w:basedOn w:val="Normal"/>
    <w:next w:val="Normal"/>
    <w:qFormat/>
    <w:rsid w:val="002965D5"/>
    <w:pPr>
      <w:keepNext/>
      <w:numPr>
        <w:ilvl w:val="2"/>
        <w:numId w:val="3"/>
      </w:numPr>
      <w:spacing w:before="20"/>
      <w:outlineLvl w:val="2"/>
    </w:pPr>
    <w:rPr>
      <w:rFonts w:cs="Arial"/>
      <w:b/>
      <w:bCs/>
      <w:szCs w:val="16"/>
    </w:rPr>
  </w:style>
  <w:style w:type="paragraph" w:styleId="Heading4">
    <w:name w:val="heading 4"/>
    <w:basedOn w:val="Heading3"/>
    <w:next w:val="Normal"/>
    <w:qFormat/>
    <w:rsid w:val="00A90672"/>
    <w:pPr>
      <w:spacing w:after="60"/>
      <w:outlineLvl w:val="3"/>
    </w:pPr>
  </w:style>
  <w:style w:type="paragraph" w:styleId="Heading5">
    <w:name w:val="heading 5"/>
    <w:basedOn w:val="Normal"/>
    <w:next w:val="Normal"/>
    <w:qFormat/>
    <w:rsid w:val="002965D5"/>
    <w:pPr>
      <w:pBdr>
        <w:top w:val="single" w:sz="8" w:space="4" w:color="auto"/>
      </w:pBdr>
      <w:outlineLvl w:val="4"/>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3F9"/>
    <w:pPr>
      <w:tabs>
        <w:tab w:val="center" w:pos="4153"/>
        <w:tab w:val="right" w:pos="8306"/>
      </w:tabs>
    </w:pPr>
  </w:style>
  <w:style w:type="paragraph" w:styleId="Footer">
    <w:name w:val="footer"/>
    <w:basedOn w:val="Normal"/>
    <w:rsid w:val="005958F8"/>
    <w:pPr>
      <w:tabs>
        <w:tab w:val="center" w:pos="4153"/>
        <w:tab w:val="right" w:pos="8306"/>
      </w:tabs>
      <w:spacing w:line="180" w:lineRule="atLeast"/>
    </w:pPr>
    <w:rPr>
      <w:color w:val="006941"/>
      <w:sz w:val="12"/>
    </w:rPr>
  </w:style>
  <w:style w:type="paragraph" w:styleId="BodyText">
    <w:name w:val="Body Text"/>
    <w:basedOn w:val="Normal"/>
    <w:rsid w:val="005958F8"/>
    <w:pPr>
      <w:spacing w:line="210" w:lineRule="atLeast"/>
    </w:pPr>
    <w:rPr>
      <w:color w:val="7AB51D"/>
      <w:sz w:val="18"/>
      <w:szCs w:val="18"/>
    </w:rPr>
  </w:style>
  <w:style w:type="paragraph" w:styleId="BodyText2">
    <w:name w:val="Body Text 2"/>
    <w:basedOn w:val="Normal"/>
    <w:rsid w:val="005958F8"/>
    <w:pPr>
      <w:spacing w:line="160" w:lineRule="atLeast"/>
    </w:pPr>
    <w:rPr>
      <w:color w:val="006941"/>
      <w:sz w:val="15"/>
    </w:rPr>
  </w:style>
  <w:style w:type="table" w:styleId="TableGrid">
    <w:name w:val="Table Grid"/>
    <w:basedOn w:val="TableNormal"/>
    <w:rsid w:val="004846FF"/>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C4D80"/>
    <w:pPr>
      <w:numPr>
        <w:numId w:val="1"/>
      </w:numPr>
      <w:tabs>
        <w:tab w:val="clear" w:pos="360"/>
        <w:tab w:val="num" w:pos="266"/>
      </w:tabs>
      <w:spacing w:before="60"/>
      <w:ind w:left="238" w:hanging="238"/>
    </w:pPr>
  </w:style>
  <w:style w:type="character" w:styleId="Hyperlink">
    <w:name w:val="Hyperlink"/>
    <w:uiPriority w:val="99"/>
    <w:rsid w:val="00135085"/>
    <w:rPr>
      <w:color w:val="0000FF"/>
      <w:u w:val="single"/>
    </w:rPr>
  </w:style>
  <w:style w:type="paragraph" w:styleId="BodyText3">
    <w:name w:val="Body Text 3"/>
    <w:basedOn w:val="Normal"/>
    <w:rsid w:val="009B0DCE"/>
    <w:pPr>
      <w:spacing w:before="50"/>
    </w:pPr>
    <w:rPr>
      <w:b/>
    </w:rPr>
  </w:style>
  <w:style w:type="paragraph" w:styleId="BodyTextFirstIndent">
    <w:name w:val="Body Text First Indent"/>
    <w:basedOn w:val="BodyText"/>
    <w:rsid w:val="00A4679F"/>
    <w:pPr>
      <w:spacing w:after="120" w:line="200" w:lineRule="atLeast"/>
      <w:ind w:firstLine="210"/>
    </w:pPr>
    <w:rPr>
      <w:sz w:val="16"/>
      <w:szCs w:val="24"/>
    </w:rPr>
  </w:style>
  <w:style w:type="paragraph" w:styleId="BodyTextIndent">
    <w:name w:val="Body Text Indent"/>
    <w:basedOn w:val="Normal"/>
    <w:rsid w:val="00A4679F"/>
    <w:pPr>
      <w:spacing w:after="120"/>
      <w:ind w:left="283"/>
    </w:pPr>
  </w:style>
  <w:style w:type="paragraph" w:styleId="BlockText">
    <w:name w:val="Block Text"/>
    <w:basedOn w:val="BodyText3"/>
    <w:rsid w:val="00C16B8B"/>
    <w:rPr>
      <w:b w:val="0"/>
    </w:rPr>
  </w:style>
  <w:style w:type="paragraph" w:customStyle="1" w:styleId="Heading10">
    <w:name w:val="Heading1"/>
    <w:basedOn w:val="Heading1"/>
    <w:link w:val="Heading1Char0"/>
    <w:rsid w:val="00911198"/>
    <w:pPr>
      <w:numPr>
        <w:numId w:val="2"/>
      </w:numPr>
      <w:ind w:left="0" w:firstLine="0"/>
    </w:pPr>
    <w:rPr>
      <w:sz w:val="24"/>
    </w:rPr>
  </w:style>
  <w:style w:type="character" w:customStyle="1" w:styleId="Heading1Char">
    <w:name w:val="Heading 1 Char"/>
    <w:link w:val="Heading1"/>
    <w:rsid w:val="003277DE"/>
    <w:rPr>
      <w:rFonts w:ascii="Arial" w:hAnsi="Arial" w:cs="Arial"/>
      <w:b/>
      <w:bCs/>
      <w:kern w:val="32"/>
      <w:sz w:val="26"/>
      <w:szCs w:val="32"/>
      <w:lang w:val="en-GB" w:eastAsia="en-GB" w:bidi="ar-SA"/>
    </w:rPr>
  </w:style>
  <w:style w:type="paragraph" w:styleId="TOC1">
    <w:name w:val="toc 1"/>
    <w:basedOn w:val="Normal"/>
    <w:next w:val="Normal"/>
    <w:autoRedefine/>
    <w:uiPriority w:val="39"/>
    <w:rsid w:val="0053116F"/>
  </w:style>
  <w:style w:type="character" w:customStyle="1" w:styleId="Heading1Char0">
    <w:name w:val="Heading1 Char"/>
    <w:link w:val="Heading10"/>
    <w:rsid w:val="0053116F"/>
    <w:rPr>
      <w:rFonts w:ascii="Arial" w:hAnsi="Arial" w:cs="Arial"/>
      <w:b/>
      <w:bCs/>
      <w:kern w:val="32"/>
      <w:sz w:val="24"/>
      <w:szCs w:val="32"/>
      <w:lang w:val="en-GB" w:eastAsia="en-GB" w:bidi="ar-SA"/>
    </w:rPr>
  </w:style>
  <w:style w:type="paragraph" w:customStyle="1" w:styleId="Style2">
    <w:name w:val="Style2"/>
    <w:basedOn w:val="Heading2"/>
    <w:rsid w:val="003277DE"/>
    <w:pPr>
      <w:numPr>
        <w:ilvl w:val="0"/>
        <w:numId w:val="0"/>
      </w:numPr>
    </w:pPr>
  </w:style>
  <w:style w:type="paragraph" w:customStyle="1" w:styleId="Style1">
    <w:name w:val="Style1"/>
    <w:basedOn w:val="Normal"/>
    <w:rsid w:val="0059198C"/>
    <w:pPr>
      <w:numPr>
        <w:numId w:val="4"/>
      </w:numPr>
    </w:pPr>
  </w:style>
  <w:style w:type="paragraph" w:customStyle="1" w:styleId="Level3">
    <w:name w:val="Level 3"/>
    <w:basedOn w:val="Normal"/>
    <w:rsid w:val="0059198C"/>
    <w:pPr>
      <w:numPr>
        <w:ilvl w:val="2"/>
        <w:numId w:val="4"/>
      </w:numPr>
    </w:pPr>
  </w:style>
  <w:style w:type="paragraph" w:customStyle="1" w:styleId="Level4">
    <w:name w:val="Level 4"/>
    <w:basedOn w:val="Normal"/>
    <w:rsid w:val="0059198C"/>
    <w:pPr>
      <w:numPr>
        <w:ilvl w:val="3"/>
        <w:numId w:val="4"/>
      </w:numPr>
    </w:pPr>
  </w:style>
  <w:style w:type="paragraph" w:customStyle="1" w:styleId="Level5">
    <w:name w:val="Level 5"/>
    <w:basedOn w:val="Normal"/>
    <w:rsid w:val="0059198C"/>
    <w:pPr>
      <w:numPr>
        <w:ilvl w:val="4"/>
        <w:numId w:val="4"/>
      </w:numPr>
    </w:pPr>
  </w:style>
  <w:style w:type="paragraph" w:customStyle="1" w:styleId="Level6">
    <w:name w:val="Level 6"/>
    <w:basedOn w:val="Normal"/>
    <w:rsid w:val="0059198C"/>
    <w:pPr>
      <w:numPr>
        <w:ilvl w:val="5"/>
        <w:numId w:val="4"/>
      </w:numPr>
    </w:pPr>
  </w:style>
  <w:style w:type="paragraph" w:customStyle="1" w:styleId="Style3">
    <w:name w:val="Style3"/>
    <w:basedOn w:val="Heading2"/>
    <w:rsid w:val="003277DE"/>
    <w:pPr>
      <w:numPr>
        <w:ilvl w:val="0"/>
        <w:numId w:val="0"/>
      </w:numPr>
    </w:pPr>
  </w:style>
  <w:style w:type="paragraph" w:customStyle="1" w:styleId="Style4">
    <w:name w:val="Style4"/>
    <w:basedOn w:val="Heading2"/>
    <w:rsid w:val="004F1E4D"/>
    <w:pPr>
      <w:numPr>
        <w:ilvl w:val="0"/>
        <w:numId w:val="0"/>
      </w:numPr>
    </w:pPr>
  </w:style>
  <w:style w:type="paragraph" w:styleId="BalloonText">
    <w:name w:val="Balloon Text"/>
    <w:basedOn w:val="Normal"/>
    <w:semiHidden/>
    <w:rsid w:val="006D31AE"/>
    <w:rPr>
      <w:rFonts w:ascii="Tahoma" w:hAnsi="Tahoma" w:cs="Tahoma"/>
      <w:sz w:val="16"/>
      <w:szCs w:val="16"/>
    </w:rPr>
  </w:style>
  <w:style w:type="numbering" w:styleId="1ai">
    <w:name w:val="Outline List 1"/>
    <w:basedOn w:val="NoList"/>
    <w:semiHidden/>
    <w:rsid w:val="00523440"/>
    <w:pPr>
      <w:numPr>
        <w:numId w:val="5"/>
      </w:numPr>
    </w:pPr>
  </w:style>
  <w:style w:type="paragraph" w:styleId="ListNumber">
    <w:name w:val="List Number"/>
    <w:basedOn w:val="Normal"/>
    <w:rsid w:val="00523440"/>
    <w:pPr>
      <w:numPr>
        <w:numId w:val="6"/>
      </w:numPr>
      <w:pBdr>
        <w:top w:val="single" w:sz="8" w:space="3" w:color="auto"/>
      </w:pBdr>
      <w:spacing w:after="240" w:line="288" w:lineRule="atLeast"/>
      <w:ind w:right="27"/>
    </w:pPr>
    <w:rPr>
      <w:b/>
      <w:sz w:val="24"/>
    </w:rPr>
  </w:style>
  <w:style w:type="character" w:styleId="Strong">
    <w:name w:val="Strong"/>
    <w:qFormat/>
    <w:rsid w:val="003F0ED7"/>
    <w:rPr>
      <w:b/>
      <w:bCs/>
    </w:rPr>
  </w:style>
  <w:style w:type="character" w:customStyle="1" w:styleId="apple-style-span">
    <w:name w:val="apple-style-span"/>
    <w:basedOn w:val="DefaultParagraphFont"/>
    <w:rsid w:val="003F0ED7"/>
  </w:style>
  <w:style w:type="character" w:styleId="CommentReference">
    <w:name w:val="annotation reference"/>
    <w:rsid w:val="00C425F2"/>
    <w:rPr>
      <w:sz w:val="16"/>
      <w:szCs w:val="16"/>
    </w:rPr>
  </w:style>
  <w:style w:type="paragraph" w:styleId="CommentText">
    <w:name w:val="annotation text"/>
    <w:basedOn w:val="Normal"/>
    <w:link w:val="CommentTextChar"/>
    <w:rsid w:val="00C425F2"/>
    <w:rPr>
      <w:sz w:val="20"/>
      <w:szCs w:val="20"/>
    </w:rPr>
  </w:style>
  <w:style w:type="character" w:customStyle="1" w:styleId="CommentTextChar">
    <w:name w:val="Comment Text Char"/>
    <w:link w:val="CommentText"/>
    <w:rsid w:val="00C425F2"/>
    <w:rPr>
      <w:rFonts w:ascii="Arial" w:hAnsi="Arial"/>
    </w:rPr>
  </w:style>
  <w:style w:type="paragraph" w:styleId="CommentSubject">
    <w:name w:val="annotation subject"/>
    <w:basedOn w:val="CommentText"/>
    <w:next w:val="CommentText"/>
    <w:link w:val="CommentSubjectChar"/>
    <w:rsid w:val="00C425F2"/>
    <w:rPr>
      <w:b/>
      <w:bCs/>
    </w:rPr>
  </w:style>
  <w:style w:type="character" w:customStyle="1" w:styleId="CommentSubjectChar">
    <w:name w:val="Comment Subject Char"/>
    <w:link w:val="CommentSubject"/>
    <w:rsid w:val="00C425F2"/>
    <w:rPr>
      <w:rFonts w:ascii="Arial" w:hAnsi="Arial"/>
      <w:b/>
      <w:bCs/>
    </w:rPr>
  </w:style>
  <w:style w:type="paragraph" w:styleId="ListParagraph">
    <w:name w:val="List Paragraph"/>
    <w:basedOn w:val="Normal"/>
    <w:uiPriority w:val="34"/>
    <w:qFormat/>
    <w:rsid w:val="00FF3D42"/>
    <w:pPr>
      <w:spacing w:line="240" w:lineRule="auto"/>
      <w:ind w:left="720"/>
    </w:pPr>
    <w:rPr>
      <w:rFonts w:ascii="Calibri" w:eastAsia="Calibri" w:hAnsi="Calibri" w:cs="Calibri"/>
      <w:szCs w:val="22"/>
      <w:lang w:eastAsia="en-US"/>
    </w:rPr>
  </w:style>
  <w:style w:type="paragraph" w:styleId="Revision">
    <w:name w:val="Revision"/>
    <w:hidden/>
    <w:uiPriority w:val="99"/>
    <w:semiHidden/>
    <w:rsid w:val="00A7028A"/>
    <w:rPr>
      <w:rFonts w:ascii="Arial" w:hAnsi="Arial"/>
      <w:sz w:val="22"/>
      <w:szCs w:val="24"/>
    </w:rPr>
  </w:style>
  <w:style w:type="character" w:styleId="FollowedHyperlink">
    <w:name w:val="FollowedHyperlink"/>
    <w:basedOn w:val="DefaultParagraphFont"/>
    <w:semiHidden/>
    <w:unhideWhenUsed/>
    <w:rsid w:val="003D74EA"/>
    <w:rPr>
      <w:color w:val="800080" w:themeColor="followedHyperlink"/>
      <w:u w:val="single"/>
    </w:rPr>
  </w:style>
  <w:style w:type="character" w:styleId="UnresolvedMention">
    <w:name w:val="Unresolved Mention"/>
    <w:basedOn w:val="DefaultParagraphFont"/>
    <w:uiPriority w:val="99"/>
    <w:semiHidden/>
    <w:unhideWhenUsed/>
    <w:rsid w:val="0080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8716">
      <w:bodyDiv w:val="1"/>
      <w:marLeft w:val="0"/>
      <w:marRight w:val="0"/>
      <w:marTop w:val="0"/>
      <w:marBottom w:val="0"/>
      <w:divBdr>
        <w:top w:val="none" w:sz="0" w:space="0" w:color="auto"/>
        <w:left w:val="none" w:sz="0" w:space="0" w:color="auto"/>
        <w:bottom w:val="none" w:sz="0" w:space="0" w:color="auto"/>
        <w:right w:val="none" w:sz="0" w:space="0" w:color="auto"/>
      </w:divBdr>
      <w:divsChild>
        <w:div w:id="1220822599">
          <w:marLeft w:val="0"/>
          <w:marRight w:val="0"/>
          <w:marTop w:val="0"/>
          <w:marBottom w:val="0"/>
          <w:divBdr>
            <w:top w:val="none" w:sz="0" w:space="0" w:color="auto"/>
            <w:left w:val="none" w:sz="0" w:space="0" w:color="auto"/>
            <w:bottom w:val="none" w:sz="0" w:space="0" w:color="auto"/>
            <w:right w:val="none" w:sz="0" w:space="0" w:color="auto"/>
          </w:divBdr>
          <w:divsChild>
            <w:div w:id="1641156577">
              <w:marLeft w:val="0"/>
              <w:marRight w:val="0"/>
              <w:marTop w:val="0"/>
              <w:marBottom w:val="0"/>
              <w:divBdr>
                <w:top w:val="none" w:sz="0" w:space="0" w:color="auto"/>
                <w:left w:val="none" w:sz="0" w:space="0" w:color="auto"/>
                <w:bottom w:val="none" w:sz="0" w:space="0" w:color="auto"/>
                <w:right w:val="none" w:sz="0" w:space="0" w:color="auto"/>
              </w:divBdr>
              <w:divsChild>
                <w:div w:id="1232892008">
                  <w:marLeft w:val="0"/>
                  <w:marRight w:val="0"/>
                  <w:marTop w:val="0"/>
                  <w:marBottom w:val="0"/>
                  <w:divBdr>
                    <w:top w:val="none" w:sz="0" w:space="0" w:color="auto"/>
                    <w:left w:val="none" w:sz="0" w:space="0" w:color="auto"/>
                    <w:bottom w:val="none" w:sz="0" w:space="0" w:color="auto"/>
                    <w:right w:val="none" w:sz="0" w:space="0" w:color="auto"/>
                  </w:divBdr>
                  <w:divsChild>
                    <w:div w:id="1228342137">
                      <w:marLeft w:val="0"/>
                      <w:marRight w:val="0"/>
                      <w:marTop w:val="0"/>
                      <w:marBottom w:val="0"/>
                      <w:divBdr>
                        <w:top w:val="none" w:sz="0" w:space="0" w:color="auto"/>
                        <w:left w:val="none" w:sz="0" w:space="0" w:color="auto"/>
                        <w:bottom w:val="none" w:sz="0" w:space="0" w:color="auto"/>
                        <w:right w:val="none" w:sz="0" w:space="0" w:color="auto"/>
                      </w:divBdr>
                      <w:divsChild>
                        <w:div w:id="1921402623">
                          <w:marLeft w:val="0"/>
                          <w:marRight w:val="0"/>
                          <w:marTop w:val="0"/>
                          <w:marBottom w:val="0"/>
                          <w:divBdr>
                            <w:top w:val="none" w:sz="0" w:space="0" w:color="auto"/>
                            <w:left w:val="none" w:sz="0" w:space="0" w:color="auto"/>
                            <w:bottom w:val="none" w:sz="0" w:space="0" w:color="auto"/>
                            <w:right w:val="none" w:sz="0" w:space="0" w:color="auto"/>
                          </w:divBdr>
                          <w:divsChild>
                            <w:div w:id="1906990960">
                              <w:marLeft w:val="0"/>
                              <w:marRight w:val="0"/>
                              <w:marTop w:val="0"/>
                              <w:marBottom w:val="0"/>
                              <w:divBdr>
                                <w:top w:val="none" w:sz="0" w:space="0" w:color="auto"/>
                                <w:left w:val="none" w:sz="0" w:space="0" w:color="auto"/>
                                <w:bottom w:val="none" w:sz="0" w:space="0" w:color="auto"/>
                                <w:right w:val="none" w:sz="0" w:space="0" w:color="auto"/>
                              </w:divBdr>
                              <w:divsChild>
                                <w:div w:id="267737297">
                                  <w:marLeft w:val="0"/>
                                  <w:marRight w:val="0"/>
                                  <w:marTop w:val="0"/>
                                  <w:marBottom w:val="0"/>
                                  <w:divBdr>
                                    <w:top w:val="none" w:sz="0" w:space="0" w:color="auto"/>
                                    <w:left w:val="none" w:sz="0" w:space="0" w:color="auto"/>
                                    <w:bottom w:val="none" w:sz="0" w:space="0" w:color="auto"/>
                                    <w:right w:val="none" w:sz="0" w:space="0" w:color="auto"/>
                                  </w:divBdr>
                                  <w:divsChild>
                                    <w:div w:id="464932506">
                                      <w:marLeft w:val="0"/>
                                      <w:marRight w:val="0"/>
                                      <w:marTop w:val="0"/>
                                      <w:marBottom w:val="0"/>
                                      <w:divBdr>
                                        <w:top w:val="none" w:sz="0" w:space="0" w:color="auto"/>
                                        <w:left w:val="none" w:sz="0" w:space="0" w:color="auto"/>
                                        <w:bottom w:val="none" w:sz="0" w:space="0" w:color="auto"/>
                                        <w:right w:val="none" w:sz="0" w:space="0" w:color="auto"/>
                                      </w:divBdr>
                                      <w:divsChild>
                                        <w:div w:id="968897153">
                                          <w:marLeft w:val="0"/>
                                          <w:marRight w:val="0"/>
                                          <w:marTop w:val="0"/>
                                          <w:marBottom w:val="0"/>
                                          <w:divBdr>
                                            <w:top w:val="none" w:sz="0" w:space="0" w:color="auto"/>
                                            <w:left w:val="none" w:sz="0" w:space="0" w:color="auto"/>
                                            <w:bottom w:val="none" w:sz="0" w:space="0" w:color="auto"/>
                                            <w:right w:val="none" w:sz="0" w:space="0" w:color="auto"/>
                                          </w:divBdr>
                                          <w:divsChild>
                                            <w:div w:id="207693541">
                                              <w:marLeft w:val="0"/>
                                              <w:marRight w:val="0"/>
                                              <w:marTop w:val="0"/>
                                              <w:marBottom w:val="0"/>
                                              <w:divBdr>
                                                <w:top w:val="none" w:sz="0" w:space="0" w:color="auto"/>
                                                <w:left w:val="none" w:sz="0" w:space="0" w:color="auto"/>
                                                <w:bottom w:val="none" w:sz="0" w:space="0" w:color="auto"/>
                                                <w:right w:val="none" w:sz="0" w:space="0" w:color="auto"/>
                                              </w:divBdr>
                                              <w:divsChild>
                                                <w:div w:id="691492907">
                                                  <w:marLeft w:val="0"/>
                                                  <w:marRight w:val="0"/>
                                                  <w:marTop w:val="0"/>
                                                  <w:marBottom w:val="0"/>
                                                  <w:divBdr>
                                                    <w:top w:val="none" w:sz="0" w:space="0" w:color="auto"/>
                                                    <w:left w:val="none" w:sz="0" w:space="0" w:color="auto"/>
                                                    <w:bottom w:val="none" w:sz="0" w:space="0" w:color="auto"/>
                                                    <w:right w:val="none" w:sz="0" w:space="0" w:color="auto"/>
                                                  </w:divBdr>
                                                  <w:divsChild>
                                                    <w:div w:id="150953198">
                                                      <w:marLeft w:val="0"/>
                                                      <w:marRight w:val="0"/>
                                                      <w:marTop w:val="0"/>
                                                      <w:marBottom w:val="0"/>
                                                      <w:divBdr>
                                                        <w:top w:val="none" w:sz="0" w:space="0" w:color="auto"/>
                                                        <w:left w:val="none" w:sz="0" w:space="0" w:color="auto"/>
                                                        <w:bottom w:val="none" w:sz="0" w:space="0" w:color="auto"/>
                                                        <w:right w:val="none" w:sz="0" w:space="0" w:color="auto"/>
                                                      </w:divBdr>
                                                      <w:divsChild>
                                                        <w:div w:id="1840536139">
                                                          <w:marLeft w:val="0"/>
                                                          <w:marRight w:val="0"/>
                                                          <w:marTop w:val="0"/>
                                                          <w:marBottom w:val="0"/>
                                                          <w:divBdr>
                                                            <w:top w:val="none" w:sz="0" w:space="0" w:color="auto"/>
                                                            <w:left w:val="none" w:sz="0" w:space="0" w:color="auto"/>
                                                            <w:bottom w:val="none" w:sz="0" w:space="0" w:color="auto"/>
                                                            <w:right w:val="none" w:sz="0" w:space="0" w:color="auto"/>
                                                          </w:divBdr>
                                                          <w:divsChild>
                                                            <w:div w:id="1578055913">
                                                              <w:marLeft w:val="0"/>
                                                              <w:marRight w:val="0"/>
                                                              <w:marTop w:val="0"/>
                                                              <w:marBottom w:val="0"/>
                                                              <w:divBdr>
                                                                <w:top w:val="none" w:sz="0" w:space="0" w:color="auto"/>
                                                                <w:left w:val="none" w:sz="0" w:space="0" w:color="auto"/>
                                                                <w:bottom w:val="none" w:sz="0" w:space="0" w:color="auto"/>
                                                                <w:right w:val="none" w:sz="0" w:space="0" w:color="auto"/>
                                                              </w:divBdr>
                                                              <w:divsChild>
                                                                <w:div w:id="892621665">
                                                                  <w:marLeft w:val="0"/>
                                                                  <w:marRight w:val="0"/>
                                                                  <w:marTop w:val="0"/>
                                                                  <w:marBottom w:val="0"/>
                                                                  <w:divBdr>
                                                                    <w:top w:val="none" w:sz="0" w:space="0" w:color="auto"/>
                                                                    <w:left w:val="none" w:sz="0" w:space="0" w:color="auto"/>
                                                                    <w:bottom w:val="none" w:sz="0" w:space="0" w:color="auto"/>
                                                                    <w:right w:val="none" w:sz="0" w:space="0" w:color="auto"/>
                                                                  </w:divBdr>
                                                                  <w:divsChild>
                                                                    <w:div w:id="835152314">
                                                                      <w:marLeft w:val="0"/>
                                                                      <w:marRight w:val="0"/>
                                                                      <w:marTop w:val="0"/>
                                                                      <w:marBottom w:val="0"/>
                                                                      <w:divBdr>
                                                                        <w:top w:val="none" w:sz="0" w:space="0" w:color="auto"/>
                                                                        <w:left w:val="none" w:sz="0" w:space="0" w:color="auto"/>
                                                                        <w:bottom w:val="none" w:sz="0" w:space="0" w:color="auto"/>
                                                                        <w:right w:val="none" w:sz="0" w:space="0" w:color="auto"/>
                                                                      </w:divBdr>
                                                                      <w:divsChild>
                                                                        <w:div w:id="1294598996">
                                                                          <w:marLeft w:val="0"/>
                                                                          <w:marRight w:val="0"/>
                                                                          <w:marTop w:val="0"/>
                                                                          <w:marBottom w:val="0"/>
                                                                          <w:divBdr>
                                                                            <w:top w:val="none" w:sz="0" w:space="0" w:color="auto"/>
                                                                            <w:left w:val="none" w:sz="0" w:space="0" w:color="auto"/>
                                                                            <w:bottom w:val="none" w:sz="0" w:space="0" w:color="auto"/>
                                                                            <w:right w:val="none" w:sz="0" w:space="0" w:color="auto"/>
                                                                          </w:divBdr>
                                                                          <w:divsChild>
                                                                            <w:div w:id="1227259191">
                                                                              <w:marLeft w:val="0"/>
                                                                              <w:marRight w:val="0"/>
                                                                              <w:marTop w:val="0"/>
                                                                              <w:marBottom w:val="0"/>
                                                                              <w:divBdr>
                                                                                <w:top w:val="none" w:sz="0" w:space="0" w:color="auto"/>
                                                                                <w:left w:val="none" w:sz="0" w:space="0" w:color="auto"/>
                                                                                <w:bottom w:val="none" w:sz="0" w:space="0" w:color="auto"/>
                                                                                <w:right w:val="none" w:sz="0" w:space="0" w:color="auto"/>
                                                                              </w:divBdr>
                                                                              <w:divsChild>
                                                                                <w:div w:id="431895994">
                                                                                  <w:marLeft w:val="0"/>
                                                                                  <w:marRight w:val="0"/>
                                                                                  <w:marTop w:val="0"/>
                                                                                  <w:marBottom w:val="0"/>
                                                                                  <w:divBdr>
                                                                                    <w:top w:val="none" w:sz="0" w:space="0" w:color="auto"/>
                                                                                    <w:left w:val="none" w:sz="0" w:space="0" w:color="auto"/>
                                                                                    <w:bottom w:val="none" w:sz="0" w:space="0" w:color="auto"/>
                                                                                    <w:right w:val="none" w:sz="0" w:space="0" w:color="auto"/>
                                                                                  </w:divBdr>
                                                                                  <w:divsChild>
                                                                                    <w:div w:id="1796486458">
                                                                                      <w:marLeft w:val="0"/>
                                                                                      <w:marRight w:val="0"/>
                                                                                      <w:marTop w:val="0"/>
                                                                                      <w:marBottom w:val="0"/>
                                                                                      <w:divBdr>
                                                                                        <w:top w:val="none" w:sz="0" w:space="0" w:color="auto"/>
                                                                                        <w:left w:val="none" w:sz="0" w:space="0" w:color="auto"/>
                                                                                        <w:bottom w:val="none" w:sz="0" w:space="0" w:color="auto"/>
                                                                                        <w:right w:val="none" w:sz="0" w:space="0" w:color="auto"/>
                                                                                      </w:divBdr>
                                                                                      <w:divsChild>
                                                                                        <w:div w:id="1594707246">
                                                                                          <w:marLeft w:val="0"/>
                                                                                          <w:marRight w:val="0"/>
                                                                                          <w:marTop w:val="0"/>
                                                                                          <w:marBottom w:val="0"/>
                                                                                          <w:divBdr>
                                                                                            <w:top w:val="none" w:sz="0" w:space="0" w:color="auto"/>
                                                                                            <w:left w:val="none" w:sz="0" w:space="0" w:color="auto"/>
                                                                                            <w:bottom w:val="none" w:sz="0" w:space="0" w:color="auto"/>
                                                                                            <w:right w:val="none" w:sz="0" w:space="0" w:color="auto"/>
                                                                                          </w:divBdr>
                                                                                          <w:divsChild>
                                                                                            <w:div w:id="502667792">
                                                                                              <w:marLeft w:val="0"/>
                                                                                              <w:marRight w:val="0"/>
                                                                                              <w:marTop w:val="0"/>
                                                                                              <w:marBottom w:val="0"/>
                                                                                              <w:divBdr>
                                                                                                <w:top w:val="none" w:sz="0" w:space="0" w:color="auto"/>
                                                                                                <w:left w:val="none" w:sz="0" w:space="0" w:color="auto"/>
                                                                                                <w:bottom w:val="none" w:sz="0" w:space="0" w:color="auto"/>
                                                                                                <w:right w:val="none" w:sz="0" w:space="0" w:color="auto"/>
                                                                                              </w:divBdr>
                                                                                              <w:divsChild>
                                                                                                <w:div w:id="1047679109">
                                                                                                  <w:marLeft w:val="0"/>
                                                                                                  <w:marRight w:val="0"/>
                                                                                                  <w:marTop w:val="0"/>
                                                                                                  <w:marBottom w:val="0"/>
                                                                                                  <w:divBdr>
                                                                                                    <w:top w:val="none" w:sz="0" w:space="0" w:color="auto"/>
                                                                                                    <w:left w:val="none" w:sz="0" w:space="0" w:color="auto"/>
                                                                                                    <w:bottom w:val="none" w:sz="0" w:space="0" w:color="auto"/>
                                                                                                    <w:right w:val="none" w:sz="0" w:space="0" w:color="auto"/>
                                                                                                  </w:divBdr>
                                                                                                  <w:divsChild>
                                                                                                    <w:div w:id="479999792">
                                                                                                      <w:marLeft w:val="0"/>
                                                                                                      <w:marRight w:val="0"/>
                                                                                                      <w:marTop w:val="0"/>
                                                                                                      <w:marBottom w:val="0"/>
                                                                                                      <w:divBdr>
                                                                                                        <w:top w:val="none" w:sz="0" w:space="0" w:color="auto"/>
                                                                                                        <w:left w:val="none" w:sz="0" w:space="0" w:color="auto"/>
                                                                                                        <w:bottom w:val="none" w:sz="0" w:space="0" w:color="auto"/>
                                                                                                        <w:right w:val="none" w:sz="0" w:space="0" w:color="auto"/>
                                                                                                      </w:divBdr>
                                                                                                      <w:divsChild>
                                                                                                        <w:div w:id="1003708090">
                                                                                                          <w:marLeft w:val="0"/>
                                                                                                          <w:marRight w:val="0"/>
                                                                                                          <w:marTop w:val="0"/>
                                                                                                          <w:marBottom w:val="0"/>
                                                                                                          <w:divBdr>
                                                                                                            <w:top w:val="none" w:sz="0" w:space="0" w:color="auto"/>
                                                                                                            <w:left w:val="none" w:sz="0" w:space="0" w:color="auto"/>
                                                                                                            <w:bottom w:val="none" w:sz="0" w:space="0" w:color="auto"/>
                                                                                                            <w:right w:val="none" w:sz="0" w:space="0" w:color="auto"/>
                                                                                                          </w:divBdr>
                                                                                                          <w:divsChild>
                                                                                                            <w:div w:id="20175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4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unteer.bcs.org/Guidance_Event_Organisation"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Marketing\Transformation%20Programme\CORPORATE%20TEMPLATES\BCS_Letter%20_NoAddress.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AC2D1-591E-4A0C-BB15-AFED65750621}" type="doc">
      <dgm:prSet loTypeId="urn:microsoft.com/office/officeart/2005/8/layout/process5" loCatId="process" qsTypeId="urn:microsoft.com/office/officeart/2005/8/quickstyle/simple2" qsCatId="simple" csTypeId="urn:microsoft.com/office/officeart/2005/8/colors/accent0_2" csCatId="mainScheme" phldr="1"/>
      <dgm:spPr/>
      <dgm:t>
        <a:bodyPr/>
        <a:lstStyle/>
        <a:p>
          <a:endParaRPr lang="en-GB"/>
        </a:p>
      </dgm:t>
    </dgm:pt>
    <dgm:pt modelId="{CABE51A4-CC84-4A21-87F6-9F683661B3B8}">
      <dgm:prSet phldrT="[Text]"/>
      <dgm:spPr/>
      <dgm:t>
        <a:bodyPr/>
        <a:lstStyle/>
        <a:p>
          <a:r>
            <a:rPr lang="en-GB"/>
            <a:t>Expense Claim Form/Invoice received by Swindon HQ</a:t>
          </a:r>
        </a:p>
      </dgm:t>
    </dgm:pt>
    <dgm:pt modelId="{5527E8C7-12CA-4D21-AAEE-5A259FC01A36}" type="parTrans" cxnId="{11823260-7E5E-4229-A7F3-76F422452290}">
      <dgm:prSet/>
      <dgm:spPr/>
      <dgm:t>
        <a:bodyPr/>
        <a:lstStyle/>
        <a:p>
          <a:endParaRPr lang="en-GB"/>
        </a:p>
      </dgm:t>
    </dgm:pt>
    <dgm:pt modelId="{F3096ECE-8E56-4C0A-BB73-CD66C916E754}" type="sibTrans" cxnId="{11823260-7E5E-4229-A7F3-76F422452290}">
      <dgm:prSet/>
      <dgm:spPr/>
      <dgm:t>
        <a:bodyPr/>
        <a:lstStyle/>
        <a:p>
          <a:endParaRPr lang="en-GB"/>
        </a:p>
      </dgm:t>
    </dgm:pt>
    <dgm:pt modelId="{4730B9A7-65C3-4FAB-8856-D244F464525A}">
      <dgm:prSet phldrT="[Text]"/>
      <dgm:spPr/>
      <dgm:t>
        <a:bodyPr/>
        <a:lstStyle/>
        <a:p>
          <a:r>
            <a:rPr lang="en-GB"/>
            <a:t>Swindon HQ sends, via email, for approval if not already approved</a:t>
          </a:r>
        </a:p>
      </dgm:t>
    </dgm:pt>
    <dgm:pt modelId="{CA78B1E1-73A6-402E-B687-4443D2FF6B91}" type="parTrans" cxnId="{3782264D-1253-4609-8538-5FAA334BA139}">
      <dgm:prSet/>
      <dgm:spPr/>
      <dgm:t>
        <a:bodyPr/>
        <a:lstStyle/>
        <a:p>
          <a:endParaRPr lang="en-GB"/>
        </a:p>
      </dgm:t>
    </dgm:pt>
    <dgm:pt modelId="{592C6177-8E82-4A1F-889A-E08DA866DDD7}" type="sibTrans" cxnId="{3782264D-1253-4609-8538-5FAA334BA139}">
      <dgm:prSet/>
      <dgm:spPr/>
      <dgm:t>
        <a:bodyPr/>
        <a:lstStyle/>
        <a:p>
          <a:endParaRPr lang="en-GB"/>
        </a:p>
      </dgm:t>
    </dgm:pt>
    <dgm:pt modelId="{465D9C70-FD8C-47DC-9BA7-7A008DD6980E}">
      <dgm:prSet phldrT="[Text]"/>
      <dgm:spPr/>
      <dgm:t>
        <a:bodyPr/>
        <a:lstStyle/>
        <a:p>
          <a:r>
            <a:rPr lang="en-GB"/>
            <a:t>Payment approved via email</a:t>
          </a:r>
        </a:p>
      </dgm:t>
    </dgm:pt>
    <dgm:pt modelId="{A955637D-64A0-43D9-B38A-AD1D3A70D5B9}" type="parTrans" cxnId="{82392688-720E-4384-92D5-EF8654AF6973}">
      <dgm:prSet/>
      <dgm:spPr/>
      <dgm:t>
        <a:bodyPr/>
        <a:lstStyle/>
        <a:p>
          <a:endParaRPr lang="en-GB"/>
        </a:p>
      </dgm:t>
    </dgm:pt>
    <dgm:pt modelId="{CD8F0FD2-71D8-4F8F-AAF1-E0C70A75DAC8}" type="sibTrans" cxnId="{82392688-720E-4384-92D5-EF8654AF6973}">
      <dgm:prSet/>
      <dgm:spPr/>
      <dgm:t>
        <a:bodyPr/>
        <a:lstStyle/>
        <a:p>
          <a:endParaRPr lang="en-GB"/>
        </a:p>
      </dgm:t>
    </dgm:pt>
    <dgm:pt modelId="{8440832D-5660-4802-9D99-5862C263B4E5}">
      <dgm:prSet phldrT="[Text]"/>
      <dgm:spPr/>
      <dgm:t>
        <a:bodyPr/>
        <a:lstStyle/>
        <a:p>
          <a:r>
            <a:rPr lang="en-GB"/>
            <a:t>Approved Claim Form/Invoice entered onto finance system</a:t>
          </a:r>
        </a:p>
      </dgm:t>
    </dgm:pt>
    <dgm:pt modelId="{84EA7A91-E344-4C12-BAE5-6A64A4E2952F}" type="parTrans" cxnId="{71FBE9CD-AA19-45D4-BAAA-6F77CEFC38AB}">
      <dgm:prSet/>
      <dgm:spPr/>
      <dgm:t>
        <a:bodyPr/>
        <a:lstStyle/>
        <a:p>
          <a:endParaRPr lang="en-GB"/>
        </a:p>
      </dgm:t>
    </dgm:pt>
    <dgm:pt modelId="{3ACEBB1E-8B34-4EF9-AC06-7C3222182ACF}" type="sibTrans" cxnId="{71FBE9CD-AA19-45D4-BAAA-6F77CEFC38AB}">
      <dgm:prSet/>
      <dgm:spPr/>
      <dgm:t>
        <a:bodyPr/>
        <a:lstStyle/>
        <a:p>
          <a:endParaRPr lang="en-GB"/>
        </a:p>
      </dgm:t>
    </dgm:pt>
    <dgm:pt modelId="{74F310D9-EC37-4BC5-B2EF-1293AC073B0F}">
      <dgm:prSet phldrT="[Text]"/>
      <dgm:spPr/>
      <dgm:t>
        <a:bodyPr/>
        <a:lstStyle/>
        <a:p>
          <a:r>
            <a:rPr lang="en-GB"/>
            <a:t>SG or Branch cost centre record updated</a:t>
          </a:r>
        </a:p>
      </dgm:t>
    </dgm:pt>
    <dgm:pt modelId="{CC881CFF-F436-4037-8A13-6B3FC0A863D9}" type="parTrans" cxnId="{867861A8-6DB9-4A0B-B03B-5D1C6F03D425}">
      <dgm:prSet/>
      <dgm:spPr/>
      <dgm:t>
        <a:bodyPr/>
        <a:lstStyle/>
        <a:p>
          <a:endParaRPr lang="en-GB"/>
        </a:p>
      </dgm:t>
    </dgm:pt>
    <dgm:pt modelId="{3C80355D-1954-44CD-8026-999E2B223D0D}" type="sibTrans" cxnId="{867861A8-6DB9-4A0B-B03B-5D1C6F03D425}">
      <dgm:prSet/>
      <dgm:spPr/>
      <dgm:t>
        <a:bodyPr/>
        <a:lstStyle/>
        <a:p>
          <a:endParaRPr lang="en-GB"/>
        </a:p>
      </dgm:t>
    </dgm:pt>
    <dgm:pt modelId="{FEDBF6F4-1E69-4DBF-A772-45B95EF8D4BD}">
      <dgm:prSet phldrT="[Text]"/>
      <dgm:spPr/>
      <dgm:t>
        <a:bodyPr/>
        <a:lstStyle/>
        <a:p>
          <a:r>
            <a:rPr lang="en-GB"/>
            <a:t>Payment made by BACS on the next BACS run</a:t>
          </a:r>
        </a:p>
      </dgm:t>
    </dgm:pt>
    <dgm:pt modelId="{0FA062FC-A405-47DD-993F-385595FDBE69}" type="parTrans" cxnId="{592375D7-7441-4A39-BF0E-580D846126FD}">
      <dgm:prSet/>
      <dgm:spPr/>
      <dgm:t>
        <a:bodyPr/>
        <a:lstStyle/>
        <a:p>
          <a:endParaRPr lang="en-GB"/>
        </a:p>
      </dgm:t>
    </dgm:pt>
    <dgm:pt modelId="{6486A58C-C774-4874-8E07-214B9FF85220}" type="sibTrans" cxnId="{592375D7-7441-4A39-BF0E-580D846126FD}">
      <dgm:prSet/>
      <dgm:spPr/>
      <dgm:t>
        <a:bodyPr/>
        <a:lstStyle/>
        <a:p>
          <a:endParaRPr lang="en-GB"/>
        </a:p>
      </dgm:t>
    </dgm:pt>
    <dgm:pt modelId="{A848A2D3-25BA-4BE7-8923-12D7059005F5}" type="pres">
      <dgm:prSet presAssocID="{050AC2D1-591E-4A0C-BB15-AFED65750621}" presName="diagram" presStyleCnt="0">
        <dgm:presLayoutVars>
          <dgm:dir/>
          <dgm:resizeHandles val="exact"/>
        </dgm:presLayoutVars>
      </dgm:prSet>
      <dgm:spPr/>
    </dgm:pt>
    <dgm:pt modelId="{6311415D-B75A-43CB-AFA0-3E488B5C637B}" type="pres">
      <dgm:prSet presAssocID="{CABE51A4-CC84-4A21-87F6-9F683661B3B8}" presName="node" presStyleLbl="node1" presStyleIdx="0" presStyleCnt="6" custScaleX="339694" custScaleY="333421" custLinFactY="-600000" custLinFactNeighborX="-6678" custLinFactNeighborY="-684660">
        <dgm:presLayoutVars>
          <dgm:bulletEnabled val="1"/>
        </dgm:presLayoutVars>
      </dgm:prSet>
      <dgm:spPr/>
    </dgm:pt>
    <dgm:pt modelId="{C79EEEB6-7D74-45B1-9621-D36CCFE352B6}" type="pres">
      <dgm:prSet presAssocID="{F3096ECE-8E56-4C0A-BB73-CD66C916E754}" presName="sibTrans" presStyleLbl="sibTrans2D1" presStyleIdx="0" presStyleCnt="5"/>
      <dgm:spPr/>
    </dgm:pt>
    <dgm:pt modelId="{632E1321-33DD-424A-B611-A2D5482F5459}" type="pres">
      <dgm:prSet presAssocID="{F3096ECE-8E56-4C0A-BB73-CD66C916E754}" presName="connectorText" presStyleLbl="sibTrans2D1" presStyleIdx="0" presStyleCnt="5"/>
      <dgm:spPr/>
    </dgm:pt>
    <dgm:pt modelId="{EA315E06-0DB1-4FB1-8D55-EB39F002D031}" type="pres">
      <dgm:prSet presAssocID="{4730B9A7-65C3-4FAB-8856-D244F464525A}" presName="node" presStyleLbl="node1" presStyleIdx="1" presStyleCnt="6" custScaleX="340199" custScaleY="269058" custLinFactNeighborX="-4117" custLinFactNeighborY="2172">
        <dgm:presLayoutVars>
          <dgm:bulletEnabled val="1"/>
        </dgm:presLayoutVars>
      </dgm:prSet>
      <dgm:spPr/>
    </dgm:pt>
    <dgm:pt modelId="{4F85AF04-2846-4935-B32D-465D1E04FCB5}" type="pres">
      <dgm:prSet presAssocID="{592C6177-8E82-4A1F-889A-E08DA866DDD7}" presName="sibTrans" presStyleLbl="sibTrans2D1" presStyleIdx="1" presStyleCnt="5"/>
      <dgm:spPr/>
    </dgm:pt>
    <dgm:pt modelId="{39959A05-0F5E-4255-B4C8-A403B318A28B}" type="pres">
      <dgm:prSet presAssocID="{592C6177-8E82-4A1F-889A-E08DA866DDD7}" presName="connectorText" presStyleLbl="sibTrans2D1" presStyleIdx="1" presStyleCnt="5"/>
      <dgm:spPr/>
    </dgm:pt>
    <dgm:pt modelId="{E4907E23-DE59-4A00-8293-AE06F3719FC7}" type="pres">
      <dgm:prSet presAssocID="{465D9C70-FD8C-47DC-9BA7-7A008DD6980E}" presName="node" presStyleLbl="node1" presStyleIdx="2" presStyleCnt="6" custScaleX="336949" custScaleY="233154" custLinFactNeighborX="1565" custLinFactNeighborY="-6072">
        <dgm:presLayoutVars>
          <dgm:bulletEnabled val="1"/>
        </dgm:presLayoutVars>
      </dgm:prSet>
      <dgm:spPr/>
    </dgm:pt>
    <dgm:pt modelId="{5942D1BD-E5D2-4EB8-9EBE-8951F08EA8EE}" type="pres">
      <dgm:prSet presAssocID="{CD8F0FD2-71D8-4F8F-AAF1-E0C70A75DAC8}" presName="sibTrans" presStyleLbl="sibTrans2D1" presStyleIdx="2" presStyleCnt="5"/>
      <dgm:spPr/>
    </dgm:pt>
    <dgm:pt modelId="{F2878A97-B564-4FFD-BA41-A88A706F9F44}" type="pres">
      <dgm:prSet presAssocID="{CD8F0FD2-71D8-4F8F-AAF1-E0C70A75DAC8}" presName="connectorText" presStyleLbl="sibTrans2D1" presStyleIdx="2" presStyleCnt="5"/>
      <dgm:spPr/>
    </dgm:pt>
    <dgm:pt modelId="{59D1AF5C-0301-460B-8F07-2B7D1107B0C7}" type="pres">
      <dgm:prSet presAssocID="{8440832D-5660-4802-9D99-5862C263B4E5}" presName="node" presStyleLbl="node1" presStyleIdx="3" presStyleCnt="6" custScaleX="333301" custScaleY="313288" custLinFactNeighborX="2088" custLinFactNeighborY="-14413">
        <dgm:presLayoutVars>
          <dgm:bulletEnabled val="1"/>
        </dgm:presLayoutVars>
      </dgm:prSet>
      <dgm:spPr/>
    </dgm:pt>
    <dgm:pt modelId="{45720DB7-0AAC-47B9-8043-6C046BE58E98}" type="pres">
      <dgm:prSet presAssocID="{3ACEBB1E-8B34-4EF9-AC06-7C3222182ACF}" presName="sibTrans" presStyleLbl="sibTrans2D1" presStyleIdx="3" presStyleCnt="5"/>
      <dgm:spPr/>
    </dgm:pt>
    <dgm:pt modelId="{B9DDBD4F-97A3-42BC-B4F2-BFF7CDA1647D}" type="pres">
      <dgm:prSet presAssocID="{3ACEBB1E-8B34-4EF9-AC06-7C3222182ACF}" presName="connectorText" presStyleLbl="sibTrans2D1" presStyleIdx="3" presStyleCnt="5"/>
      <dgm:spPr/>
    </dgm:pt>
    <dgm:pt modelId="{D4FFC412-0F5C-45EB-A69C-7FA10EA4EB1A}" type="pres">
      <dgm:prSet presAssocID="{74F310D9-EC37-4BC5-B2EF-1293AC073B0F}" presName="node" presStyleLbl="node1" presStyleIdx="4" presStyleCnt="6" custScaleX="331827" custScaleY="313560" custLinFactNeighborX="2311" custLinFactNeighborY="4021">
        <dgm:presLayoutVars>
          <dgm:bulletEnabled val="1"/>
        </dgm:presLayoutVars>
      </dgm:prSet>
      <dgm:spPr/>
    </dgm:pt>
    <dgm:pt modelId="{E63B7A8A-F1EB-44BC-BF86-5DF3522E74C7}" type="pres">
      <dgm:prSet presAssocID="{3C80355D-1954-44CD-8026-999E2B223D0D}" presName="sibTrans" presStyleLbl="sibTrans2D1" presStyleIdx="4" presStyleCnt="5"/>
      <dgm:spPr/>
    </dgm:pt>
    <dgm:pt modelId="{BCC0C12C-3B9B-405C-8671-A7558573E336}" type="pres">
      <dgm:prSet presAssocID="{3C80355D-1954-44CD-8026-999E2B223D0D}" presName="connectorText" presStyleLbl="sibTrans2D1" presStyleIdx="4" presStyleCnt="5"/>
      <dgm:spPr/>
    </dgm:pt>
    <dgm:pt modelId="{28D531CE-9BFF-4F81-9D0B-149F6AB1E2A5}" type="pres">
      <dgm:prSet presAssocID="{FEDBF6F4-1E69-4DBF-A772-45B95EF8D4BD}" presName="node" presStyleLbl="node1" presStyleIdx="5" presStyleCnt="6" custScaleX="324315" custScaleY="222367" custLinFactNeighborX="-6725" custLinFactNeighborY="1165">
        <dgm:presLayoutVars>
          <dgm:bulletEnabled val="1"/>
        </dgm:presLayoutVars>
      </dgm:prSet>
      <dgm:spPr/>
    </dgm:pt>
  </dgm:ptLst>
  <dgm:cxnLst>
    <dgm:cxn modelId="{D1658A0B-4E70-4495-9D6C-BDD97F19F2A5}" type="presOf" srcId="{F3096ECE-8E56-4C0A-BB73-CD66C916E754}" destId="{C79EEEB6-7D74-45B1-9621-D36CCFE352B6}" srcOrd="0" destOrd="0" presId="urn:microsoft.com/office/officeart/2005/8/layout/process5"/>
    <dgm:cxn modelId="{95697D2B-91A6-44F6-BF7E-CAEAD44C9B1B}" type="presOf" srcId="{592C6177-8E82-4A1F-889A-E08DA866DDD7}" destId="{39959A05-0F5E-4255-B4C8-A403B318A28B}" srcOrd="1" destOrd="0" presId="urn:microsoft.com/office/officeart/2005/8/layout/process5"/>
    <dgm:cxn modelId="{4D1DAC30-3E5E-470D-AB30-B9C0109600A1}" type="presOf" srcId="{74F310D9-EC37-4BC5-B2EF-1293AC073B0F}" destId="{D4FFC412-0F5C-45EB-A69C-7FA10EA4EB1A}" srcOrd="0" destOrd="0" presId="urn:microsoft.com/office/officeart/2005/8/layout/process5"/>
    <dgm:cxn modelId="{22E4A25D-287E-41FA-9A03-8D711B4202AE}" type="presOf" srcId="{CD8F0FD2-71D8-4F8F-AAF1-E0C70A75DAC8}" destId="{F2878A97-B564-4FFD-BA41-A88A706F9F44}" srcOrd="1" destOrd="0" presId="urn:microsoft.com/office/officeart/2005/8/layout/process5"/>
    <dgm:cxn modelId="{3F2CC05D-4E77-4191-9716-8806168A6B5F}" type="presOf" srcId="{8440832D-5660-4802-9D99-5862C263B4E5}" destId="{59D1AF5C-0301-460B-8F07-2B7D1107B0C7}" srcOrd="0" destOrd="0" presId="urn:microsoft.com/office/officeart/2005/8/layout/process5"/>
    <dgm:cxn modelId="{11823260-7E5E-4229-A7F3-76F422452290}" srcId="{050AC2D1-591E-4A0C-BB15-AFED65750621}" destId="{CABE51A4-CC84-4A21-87F6-9F683661B3B8}" srcOrd="0" destOrd="0" parTransId="{5527E8C7-12CA-4D21-AAEE-5A259FC01A36}" sibTransId="{F3096ECE-8E56-4C0A-BB73-CD66C916E754}"/>
    <dgm:cxn modelId="{901B3B63-FADA-4F94-9BC1-A3CEB4B1198D}" type="presOf" srcId="{3ACEBB1E-8B34-4EF9-AC06-7C3222182ACF}" destId="{B9DDBD4F-97A3-42BC-B4F2-BFF7CDA1647D}" srcOrd="1" destOrd="0" presId="urn:microsoft.com/office/officeart/2005/8/layout/process5"/>
    <dgm:cxn modelId="{42172869-BB0A-4BF7-A053-C5FFB546B14D}" type="presOf" srcId="{3ACEBB1E-8B34-4EF9-AC06-7C3222182ACF}" destId="{45720DB7-0AAC-47B9-8043-6C046BE58E98}" srcOrd="0" destOrd="0" presId="urn:microsoft.com/office/officeart/2005/8/layout/process5"/>
    <dgm:cxn modelId="{3782264D-1253-4609-8538-5FAA334BA139}" srcId="{050AC2D1-591E-4A0C-BB15-AFED65750621}" destId="{4730B9A7-65C3-4FAB-8856-D244F464525A}" srcOrd="1" destOrd="0" parTransId="{CA78B1E1-73A6-402E-B687-4443D2FF6B91}" sibTransId="{592C6177-8E82-4A1F-889A-E08DA866DDD7}"/>
    <dgm:cxn modelId="{7DA71D74-62AF-46EA-980D-14388C479AD7}" type="presOf" srcId="{CD8F0FD2-71D8-4F8F-AAF1-E0C70A75DAC8}" destId="{5942D1BD-E5D2-4EB8-9EBE-8951F08EA8EE}" srcOrd="0" destOrd="0" presId="urn:microsoft.com/office/officeart/2005/8/layout/process5"/>
    <dgm:cxn modelId="{23809677-F592-417D-B9A5-F18B2B49DE66}" type="presOf" srcId="{FEDBF6F4-1E69-4DBF-A772-45B95EF8D4BD}" destId="{28D531CE-9BFF-4F81-9D0B-149F6AB1E2A5}" srcOrd="0" destOrd="0" presId="urn:microsoft.com/office/officeart/2005/8/layout/process5"/>
    <dgm:cxn modelId="{82392688-720E-4384-92D5-EF8654AF6973}" srcId="{050AC2D1-591E-4A0C-BB15-AFED65750621}" destId="{465D9C70-FD8C-47DC-9BA7-7A008DD6980E}" srcOrd="2" destOrd="0" parTransId="{A955637D-64A0-43D9-B38A-AD1D3A70D5B9}" sibTransId="{CD8F0FD2-71D8-4F8F-AAF1-E0C70A75DAC8}"/>
    <dgm:cxn modelId="{C2FFC88A-D934-4013-A3CE-7C51C3B8081C}" type="presOf" srcId="{F3096ECE-8E56-4C0A-BB73-CD66C916E754}" destId="{632E1321-33DD-424A-B611-A2D5482F5459}" srcOrd="1" destOrd="0" presId="urn:microsoft.com/office/officeart/2005/8/layout/process5"/>
    <dgm:cxn modelId="{DC862094-2E3F-4F4C-9AB4-B0C1B34155BD}" type="presOf" srcId="{465D9C70-FD8C-47DC-9BA7-7A008DD6980E}" destId="{E4907E23-DE59-4A00-8293-AE06F3719FC7}" srcOrd="0" destOrd="0" presId="urn:microsoft.com/office/officeart/2005/8/layout/process5"/>
    <dgm:cxn modelId="{94B5219A-13D3-4532-B494-F25CF2042D0B}" type="presOf" srcId="{3C80355D-1954-44CD-8026-999E2B223D0D}" destId="{BCC0C12C-3B9B-405C-8671-A7558573E336}" srcOrd="1" destOrd="0" presId="urn:microsoft.com/office/officeart/2005/8/layout/process5"/>
    <dgm:cxn modelId="{298605A8-8331-476C-A3CB-B7D8DEA0FD31}" type="presOf" srcId="{592C6177-8E82-4A1F-889A-E08DA866DDD7}" destId="{4F85AF04-2846-4935-B32D-465D1E04FCB5}" srcOrd="0" destOrd="0" presId="urn:microsoft.com/office/officeart/2005/8/layout/process5"/>
    <dgm:cxn modelId="{867861A8-6DB9-4A0B-B03B-5D1C6F03D425}" srcId="{050AC2D1-591E-4A0C-BB15-AFED65750621}" destId="{74F310D9-EC37-4BC5-B2EF-1293AC073B0F}" srcOrd="4" destOrd="0" parTransId="{CC881CFF-F436-4037-8A13-6B3FC0A863D9}" sibTransId="{3C80355D-1954-44CD-8026-999E2B223D0D}"/>
    <dgm:cxn modelId="{71FBE9CD-AA19-45D4-BAAA-6F77CEFC38AB}" srcId="{050AC2D1-591E-4A0C-BB15-AFED65750621}" destId="{8440832D-5660-4802-9D99-5862C263B4E5}" srcOrd="3" destOrd="0" parTransId="{84EA7A91-E344-4C12-BAE5-6A64A4E2952F}" sibTransId="{3ACEBB1E-8B34-4EF9-AC06-7C3222182ACF}"/>
    <dgm:cxn modelId="{592375D7-7441-4A39-BF0E-580D846126FD}" srcId="{050AC2D1-591E-4A0C-BB15-AFED65750621}" destId="{FEDBF6F4-1E69-4DBF-A772-45B95EF8D4BD}" srcOrd="5" destOrd="0" parTransId="{0FA062FC-A405-47DD-993F-385595FDBE69}" sibTransId="{6486A58C-C774-4874-8E07-214B9FF85220}"/>
    <dgm:cxn modelId="{B697DCDD-6C9F-4B08-89F3-109D376326E8}" type="presOf" srcId="{050AC2D1-591E-4A0C-BB15-AFED65750621}" destId="{A848A2D3-25BA-4BE7-8923-12D7059005F5}" srcOrd="0" destOrd="0" presId="urn:microsoft.com/office/officeart/2005/8/layout/process5"/>
    <dgm:cxn modelId="{8E596FDF-86DB-4ACD-B272-628119CC0215}" type="presOf" srcId="{3C80355D-1954-44CD-8026-999E2B223D0D}" destId="{E63B7A8A-F1EB-44BC-BF86-5DF3522E74C7}" srcOrd="0" destOrd="0" presId="urn:microsoft.com/office/officeart/2005/8/layout/process5"/>
    <dgm:cxn modelId="{867860F4-6454-4F41-8A69-49B5EEBAEDD8}" type="presOf" srcId="{4730B9A7-65C3-4FAB-8856-D244F464525A}" destId="{EA315E06-0DB1-4FB1-8D55-EB39F002D031}" srcOrd="0" destOrd="0" presId="urn:microsoft.com/office/officeart/2005/8/layout/process5"/>
    <dgm:cxn modelId="{D197E2F4-B933-4C69-A9CB-2E7B391B2DEA}" type="presOf" srcId="{CABE51A4-CC84-4A21-87F6-9F683661B3B8}" destId="{6311415D-B75A-43CB-AFA0-3E488B5C637B}" srcOrd="0" destOrd="0" presId="urn:microsoft.com/office/officeart/2005/8/layout/process5"/>
    <dgm:cxn modelId="{A7734F78-DD85-48FE-B554-0B80314C0663}" type="presParOf" srcId="{A848A2D3-25BA-4BE7-8923-12D7059005F5}" destId="{6311415D-B75A-43CB-AFA0-3E488B5C637B}" srcOrd="0" destOrd="0" presId="urn:microsoft.com/office/officeart/2005/8/layout/process5"/>
    <dgm:cxn modelId="{B18AD290-1D56-4099-9236-C5CA07AB64C5}" type="presParOf" srcId="{A848A2D3-25BA-4BE7-8923-12D7059005F5}" destId="{C79EEEB6-7D74-45B1-9621-D36CCFE352B6}" srcOrd="1" destOrd="0" presId="urn:microsoft.com/office/officeart/2005/8/layout/process5"/>
    <dgm:cxn modelId="{EFBBF97F-4A44-4A9D-A577-DE6E8B87B636}" type="presParOf" srcId="{C79EEEB6-7D74-45B1-9621-D36CCFE352B6}" destId="{632E1321-33DD-424A-B611-A2D5482F5459}" srcOrd="0" destOrd="0" presId="urn:microsoft.com/office/officeart/2005/8/layout/process5"/>
    <dgm:cxn modelId="{9AB98093-96E1-47C0-A0D7-DD51FA455887}" type="presParOf" srcId="{A848A2D3-25BA-4BE7-8923-12D7059005F5}" destId="{EA315E06-0DB1-4FB1-8D55-EB39F002D031}" srcOrd="2" destOrd="0" presId="urn:microsoft.com/office/officeart/2005/8/layout/process5"/>
    <dgm:cxn modelId="{F0BDE000-1912-4C6C-80FA-31DC61D5109B}" type="presParOf" srcId="{A848A2D3-25BA-4BE7-8923-12D7059005F5}" destId="{4F85AF04-2846-4935-B32D-465D1E04FCB5}" srcOrd="3" destOrd="0" presId="urn:microsoft.com/office/officeart/2005/8/layout/process5"/>
    <dgm:cxn modelId="{B2BBE05F-2531-4CA9-ADBE-F1BA55D308CC}" type="presParOf" srcId="{4F85AF04-2846-4935-B32D-465D1E04FCB5}" destId="{39959A05-0F5E-4255-B4C8-A403B318A28B}" srcOrd="0" destOrd="0" presId="urn:microsoft.com/office/officeart/2005/8/layout/process5"/>
    <dgm:cxn modelId="{0F73064B-69AE-4D10-A272-6171F2E1B207}" type="presParOf" srcId="{A848A2D3-25BA-4BE7-8923-12D7059005F5}" destId="{E4907E23-DE59-4A00-8293-AE06F3719FC7}" srcOrd="4" destOrd="0" presId="urn:microsoft.com/office/officeart/2005/8/layout/process5"/>
    <dgm:cxn modelId="{3132F371-D249-4D15-A4CF-025A1CC82B74}" type="presParOf" srcId="{A848A2D3-25BA-4BE7-8923-12D7059005F5}" destId="{5942D1BD-E5D2-4EB8-9EBE-8951F08EA8EE}" srcOrd="5" destOrd="0" presId="urn:microsoft.com/office/officeart/2005/8/layout/process5"/>
    <dgm:cxn modelId="{23A617C5-8AAE-4CB5-9AE7-A7FE47C550A1}" type="presParOf" srcId="{5942D1BD-E5D2-4EB8-9EBE-8951F08EA8EE}" destId="{F2878A97-B564-4FFD-BA41-A88A706F9F44}" srcOrd="0" destOrd="0" presId="urn:microsoft.com/office/officeart/2005/8/layout/process5"/>
    <dgm:cxn modelId="{551E3DA5-587B-4AFB-9BA1-FA3FFA9E9681}" type="presParOf" srcId="{A848A2D3-25BA-4BE7-8923-12D7059005F5}" destId="{59D1AF5C-0301-460B-8F07-2B7D1107B0C7}" srcOrd="6" destOrd="0" presId="urn:microsoft.com/office/officeart/2005/8/layout/process5"/>
    <dgm:cxn modelId="{06B187BD-6ABF-44A0-A902-B840594CD3E7}" type="presParOf" srcId="{A848A2D3-25BA-4BE7-8923-12D7059005F5}" destId="{45720DB7-0AAC-47B9-8043-6C046BE58E98}" srcOrd="7" destOrd="0" presId="urn:microsoft.com/office/officeart/2005/8/layout/process5"/>
    <dgm:cxn modelId="{72A9CC5D-9A87-475F-8519-A03D5B4E2FDD}" type="presParOf" srcId="{45720DB7-0AAC-47B9-8043-6C046BE58E98}" destId="{B9DDBD4F-97A3-42BC-B4F2-BFF7CDA1647D}" srcOrd="0" destOrd="0" presId="urn:microsoft.com/office/officeart/2005/8/layout/process5"/>
    <dgm:cxn modelId="{E84FCA5A-295A-4FEB-AEC7-E7E41E95737F}" type="presParOf" srcId="{A848A2D3-25BA-4BE7-8923-12D7059005F5}" destId="{D4FFC412-0F5C-45EB-A69C-7FA10EA4EB1A}" srcOrd="8" destOrd="0" presId="urn:microsoft.com/office/officeart/2005/8/layout/process5"/>
    <dgm:cxn modelId="{E8B6DD3D-0AAA-4554-956A-ECF6D2B9A855}" type="presParOf" srcId="{A848A2D3-25BA-4BE7-8923-12D7059005F5}" destId="{E63B7A8A-F1EB-44BC-BF86-5DF3522E74C7}" srcOrd="9" destOrd="0" presId="urn:microsoft.com/office/officeart/2005/8/layout/process5"/>
    <dgm:cxn modelId="{8A443BC1-A9E9-4C4D-B63E-038BCDA8781B}" type="presParOf" srcId="{E63B7A8A-F1EB-44BC-BF86-5DF3522E74C7}" destId="{BCC0C12C-3B9B-405C-8671-A7558573E336}" srcOrd="0" destOrd="0" presId="urn:microsoft.com/office/officeart/2005/8/layout/process5"/>
    <dgm:cxn modelId="{B36C6E77-56F2-48F4-BB2F-F2CD8FF4BD32}" type="presParOf" srcId="{A848A2D3-25BA-4BE7-8923-12D7059005F5}" destId="{28D531CE-9BFF-4F81-9D0B-149F6AB1E2A5}" srcOrd="1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1415D-B75A-43CB-AFA0-3E488B5C637B}">
      <dsp:nvSpPr>
        <dsp:cNvPr id="0" name=""/>
        <dsp:cNvSpPr/>
      </dsp:nvSpPr>
      <dsp:spPr>
        <a:xfrm>
          <a:off x="558518" y="0"/>
          <a:ext cx="1888109" cy="1111945"/>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Expense Claim Form/Invoice received by Swindon HQ</a:t>
          </a:r>
        </a:p>
      </dsp:txBody>
      <dsp:txXfrm>
        <a:off x="591086" y="32568"/>
        <a:ext cx="1822973" cy="1046809"/>
      </dsp:txXfrm>
    </dsp:sp>
    <dsp:sp modelId="{C79EEEB6-7D74-45B1-9621-D36CCFE352B6}">
      <dsp:nvSpPr>
        <dsp:cNvPr id="0" name=""/>
        <dsp:cNvSpPr/>
      </dsp:nvSpPr>
      <dsp:spPr>
        <a:xfrm rot="5364313">
          <a:off x="1448189" y="1155244"/>
          <a:ext cx="122640" cy="137844"/>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1467965" y="1162847"/>
        <a:ext cx="82706" cy="85848"/>
      </dsp:txXfrm>
    </dsp:sp>
    <dsp:sp modelId="{EA315E06-0DB1-4FB1-8D55-EB39F002D031}">
      <dsp:nvSpPr>
        <dsp:cNvPr id="0" name=""/>
        <dsp:cNvSpPr/>
      </dsp:nvSpPr>
      <dsp:spPr>
        <a:xfrm>
          <a:off x="569945" y="1343330"/>
          <a:ext cx="1890916" cy="897297"/>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Swindon HQ sends, via email, for approval if not already approved</a:t>
          </a:r>
        </a:p>
      </dsp:txBody>
      <dsp:txXfrm>
        <a:off x="596226" y="1369611"/>
        <a:ext cx="1838354" cy="844735"/>
      </dsp:txXfrm>
    </dsp:sp>
    <dsp:sp modelId="{4F85AF04-2846-4935-B32D-465D1E04FCB5}">
      <dsp:nvSpPr>
        <dsp:cNvPr id="0" name=""/>
        <dsp:cNvSpPr/>
      </dsp:nvSpPr>
      <dsp:spPr>
        <a:xfrm rot="5324914">
          <a:off x="1475624" y="2266201"/>
          <a:ext cx="103288" cy="137844"/>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1485577" y="2283483"/>
        <a:ext cx="82706" cy="72302"/>
      </dsp:txXfrm>
    </dsp:sp>
    <dsp:sp modelId="{E4907E23-DE59-4A00-8293-AE06F3719FC7}">
      <dsp:nvSpPr>
        <dsp:cNvPr id="0" name=""/>
        <dsp:cNvSpPr/>
      </dsp:nvSpPr>
      <dsp:spPr>
        <a:xfrm>
          <a:off x="601528" y="2435465"/>
          <a:ext cx="1872851" cy="777559"/>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Payment approved via email</a:t>
          </a:r>
        </a:p>
      </dsp:txBody>
      <dsp:txXfrm>
        <a:off x="624302" y="2458239"/>
        <a:ext cx="1827303" cy="732011"/>
      </dsp:txXfrm>
    </dsp:sp>
    <dsp:sp modelId="{5942D1BD-E5D2-4EB8-9EBE-8951F08EA8EE}">
      <dsp:nvSpPr>
        <dsp:cNvPr id="0" name=""/>
        <dsp:cNvSpPr/>
      </dsp:nvSpPr>
      <dsp:spPr>
        <a:xfrm rot="5359443">
          <a:off x="1492104" y="3238441"/>
          <a:ext cx="103099" cy="137844"/>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1502119" y="3255814"/>
        <a:ext cx="82706" cy="72169"/>
      </dsp:txXfrm>
    </dsp:sp>
    <dsp:sp modelId="{59D1AF5C-0301-460B-8F07-2B7D1107B0C7}">
      <dsp:nvSpPr>
        <dsp:cNvPr id="0" name=""/>
        <dsp:cNvSpPr/>
      </dsp:nvSpPr>
      <dsp:spPr>
        <a:xfrm>
          <a:off x="624711" y="3407538"/>
          <a:ext cx="1852575" cy="104480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Approved Claim Form/Invoice entered onto finance system</a:t>
          </a:r>
        </a:p>
      </dsp:txBody>
      <dsp:txXfrm>
        <a:off x="655312" y="3438139"/>
        <a:ext cx="1791373" cy="983600"/>
      </dsp:txXfrm>
    </dsp:sp>
    <dsp:sp modelId="{45720DB7-0AAC-47B9-8043-6C046BE58E98}">
      <dsp:nvSpPr>
        <dsp:cNvPr id="0" name=""/>
        <dsp:cNvSpPr/>
      </dsp:nvSpPr>
      <dsp:spPr>
        <a:xfrm rot="5407390">
          <a:off x="1474371" y="4521065"/>
          <a:ext cx="150418" cy="137844"/>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508271" y="4514779"/>
        <a:ext cx="82706" cy="109065"/>
      </dsp:txXfrm>
    </dsp:sp>
    <dsp:sp modelId="{D4FFC412-0F5C-45EB-A69C-7FA10EA4EB1A}">
      <dsp:nvSpPr>
        <dsp:cNvPr id="0" name=""/>
        <dsp:cNvSpPr/>
      </dsp:nvSpPr>
      <dsp:spPr>
        <a:xfrm>
          <a:off x="625951" y="4736148"/>
          <a:ext cx="1844382" cy="1045709"/>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SG or Branch cost centre record updated</a:t>
          </a:r>
        </a:p>
      </dsp:txBody>
      <dsp:txXfrm>
        <a:off x="656579" y="4766776"/>
        <a:ext cx="1783126" cy="984453"/>
      </dsp:txXfrm>
    </dsp:sp>
    <dsp:sp modelId="{E63B7A8A-F1EB-44BC-BF86-5DF3522E74C7}">
      <dsp:nvSpPr>
        <dsp:cNvPr id="0" name=""/>
        <dsp:cNvSpPr/>
      </dsp:nvSpPr>
      <dsp:spPr>
        <a:xfrm rot="5491333">
          <a:off x="1475668" y="5815140"/>
          <a:ext cx="111727" cy="137844"/>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1490624" y="5828204"/>
        <a:ext cx="82706" cy="78209"/>
      </dsp:txXfrm>
    </dsp:sp>
    <dsp:sp modelId="{28D531CE-9BFF-4F81-9D0B-149F6AB1E2A5}">
      <dsp:nvSpPr>
        <dsp:cNvPr id="0" name=""/>
        <dsp:cNvSpPr/>
      </dsp:nvSpPr>
      <dsp:spPr>
        <a:xfrm>
          <a:off x="617480" y="5992590"/>
          <a:ext cx="1802628" cy="741584"/>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Payment made by BACS on the next BACS run</a:t>
          </a:r>
        </a:p>
      </dsp:txBody>
      <dsp:txXfrm>
        <a:off x="639200" y="6014310"/>
        <a:ext cx="1759188" cy="6981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E0CF028324242990154E5F104E34D" ma:contentTypeVersion="10" ma:contentTypeDescription="Create a new document." ma:contentTypeScope="" ma:versionID="5a0466cdc90f5cd20ec9f1eb8c5bbf03">
  <xsd:schema xmlns:xsd="http://www.w3.org/2001/XMLSchema" xmlns:xs="http://www.w3.org/2001/XMLSchema" xmlns:p="http://schemas.microsoft.com/office/2006/metadata/properties" xmlns:ns2="f1bca7fe-5231-4552-8374-e53f8c891660" xmlns:ns3="3dea9c40-23b7-4769-abf8-cab2ffd75e2e" targetNamespace="http://schemas.microsoft.com/office/2006/metadata/properties" ma:root="true" ma:fieldsID="39a5329fb2c556fd867bed3fd9265bda" ns2:_="" ns3:_="">
    <xsd:import namespace="f1bca7fe-5231-4552-8374-e53f8c891660"/>
    <xsd:import namespace="3dea9c40-23b7-4769-abf8-cab2ffd75e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ca7fe-5231-4552-8374-e53f8c89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a9c40-23b7-4769-abf8-cab2ffd75e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A6FFE-1201-4506-A792-F5EB0BD11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2FE7-00AA-4B76-A497-4C34E11FC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ca7fe-5231-4552-8374-e53f8c891660"/>
    <ds:schemaRef ds:uri="3dea9c40-23b7-4769-abf8-cab2ffd75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EE92D-EE75-4ED3-AFE4-483574096AED}">
  <ds:schemaRefs>
    <ds:schemaRef ds:uri="http://schemas.openxmlformats.org/officeDocument/2006/bibliography"/>
  </ds:schemaRefs>
</ds:datastoreItem>
</file>

<file path=customXml/itemProps4.xml><?xml version="1.0" encoding="utf-8"?>
<ds:datastoreItem xmlns:ds="http://schemas.openxmlformats.org/officeDocument/2006/customXml" ds:itemID="{ACE9919A-87D5-46BF-B656-2838D4002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BCS_Letter _NoAddress</Template>
  <TotalTime>0</TotalTime>
  <Pages>6</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BCS: The Chartered Institute for IT</Company>
  <LinksUpToDate>false</LinksUpToDate>
  <CharactersWithSpaces>7222</CharactersWithSpaces>
  <SharedDoc>false</SharedDoc>
  <HLinks>
    <vt:vector size="102" baseType="variant">
      <vt:variant>
        <vt:i4>5832709</vt:i4>
      </vt:variant>
      <vt:variant>
        <vt:i4>90</vt:i4>
      </vt:variant>
      <vt:variant>
        <vt:i4>0</vt:i4>
      </vt:variant>
      <vt:variant>
        <vt:i4>5</vt:i4>
      </vt:variant>
      <vt:variant>
        <vt:lpwstr>http://www.volunteer.bcs.org/Guidance_Event_Organisation</vt:lpwstr>
      </vt:variant>
      <vt:variant>
        <vt:lpwstr/>
      </vt:variant>
      <vt:variant>
        <vt:i4>2293830</vt:i4>
      </vt:variant>
      <vt:variant>
        <vt:i4>87</vt:i4>
      </vt:variant>
      <vt:variant>
        <vt:i4>0</vt:i4>
      </vt:variant>
      <vt:variant>
        <vt:i4>5</vt:i4>
      </vt:variant>
      <vt:variant>
        <vt:lpwstr>http://www.volunteer.bcs.org/Funding_Supplementary</vt:lpwstr>
      </vt:variant>
      <vt:variant>
        <vt:lpwstr/>
      </vt:variant>
      <vt:variant>
        <vt:i4>4128833</vt:i4>
      </vt:variant>
      <vt:variant>
        <vt:i4>84</vt:i4>
      </vt:variant>
      <vt:variant>
        <vt:i4>0</vt:i4>
      </vt:variant>
      <vt:variant>
        <vt:i4>5</vt:i4>
      </vt:variant>
      <vt:variant>
        <vt:lpwstr>http://www.volunteer.bcs.org/Rules_Finances</vt:lpwstr>
      </vt:variant>
      <vt:variant>
        <vt:lpwstr/>
      </vt:variant>
      <vt:variant>
        <vt:i4>4128833</vt:i4>
      </vt:variant>
      <vt:variant>
        <vt:i4>81</vt:i4>
      </vt:variant>
      <vt:variant>
        <vt:i4>0</vt:i4>
      </vt:variant>
      <vt:variant>
        <vt:i4>5</vt:i4>
      </vt:variant>
      <vt:variant>
        <vt:lpwstr>http://www.volunteer.bcs.org/Rules_Finances</vt:lpwstr>
      </vt:variant>
      <vt:variant>
        <vt:lpwstr/>
      </vt:variant>
      <vt:variant>
        <vt:i4>1441846</vt:i4>
      </vt:variant>
      <vt:variant>
        <vt:i4>74</vt:i4>
      </vt:variant>
      <vt:variant>
        <vt:i4>0</vt:i4>
      </vt:variant>
      <vt:variant>
        <vt:i4>5</vt:i4>
      </vt:variant>
      <vt:variant>
        <vt:lpwstr/>
      </vt:variant>
      <vt:variant>
        <vt:lpwstr>_Toc268187411</vt:lpwstr>
      </vt:variant>
      <vt:variant>
        <vt:i4>1441846</vt:i4>
      </vt:variant>
      <vt:variant>
        <vt:i4>68</vt:i4>
      </vt:variant>
      <vt:variant>
        <vt:i4>0</vt:i4>
      </vt:variant>
      <vt:variant>
        <vt:i4>5</vt:i4>
      </vt:variant>
      <vt:variant>
        <vt:lpwstr/>
      </vt:variant>
      <vt:variant>
        <vt:lpwstr>_Toc268187410</vt:lpwstr>
      </vt:variant>
      <vt:variant>
        <vt:i4>1507382</vt:i4>
      </vt:variant>
      <vt:variant>
        <vt:i4>62</vt:i4>
      </vt:variant>
      <vt:variant>
        <vt:i4>0</vt:i4>
      </vt:variant>
      <vt:variant>
        <vt:i4>5</vt:i4>
      </vt:variant>
      <vt:variant>
        <vt:lpwstr/>
      </vt:variant>
      <vt:variant>
        <vt:lpwstr>_Toc268187409</vt:lpwstr>
      </vt:variant>
      <vt:variant>
        <vt:i4>1507382</vt:i4>
      </vt:variant>
      <vt:variant>
        <vt:i4>56</vt:i4>
      </vt:variant>
      <vt:variant>
        <vt:i4>0</vt:i4>
      </vt:variant>
      <vt:variant>
        <vt:i4>5</vt:i4>
      </vt:variant>
      <vt:variant>
        <vt:lpwstr/>
      </vt:variant>
      <vt:variant>
        <vt:lpwstr>_Toc268187408</vt:lpwstr>
      </vt:variant>
      <vt:variant>
        <vt:i4>1507382</vt:i4>
      </vt:variant>
      <vt:variant>
        <vt:i4>50</vt:i4>
      </vt:variant>
      <vt:variant>
        <vt:i4>0</vt:i4>
      </vt:variant>
      <vt:variant>
        <vt:i4>5</vt:i4>
      </vt:variant>
      <vt:variant>
        <vt:lpwstr/>
      </vt:variant>
      <vt:variant>
        <vt:lpwstr>_Toc268187407</vt:lpwstr>
      </vt:variant>
      <vt:variant>
        <vt:i4>1507382</vt:i4>
      </vt:variant>
      <vt:variant>
        <vt:i4>44</vt:i4>
      </vt:variant>
      <vt:variant>
        <vt:i4>0</vt:i4>
      </vt:variant>
      <vt:variant>
        <vt:i4>5</vt:i4>
      </vt:variant>
      <vt:variant>
        <vt:lpwstr/>
      </vt:variant>
      <vt:variant>
        <vt:lpwstr>_Toc268187406</vt:lpwstr>
      </vt:variant>
      <vt:variant>
        <vt:i4>1507382</vt:i4>
      </vt:variant>
      <vt:variant>
        <vt:i4>38</vt:i4>
      </vt:variant>
      <vt:variant>
        <vt:i4>0</vt:i4>
      </vt:variant>
      <vt:variant>
        <vt:i4>5</vt:i4>
      </vt:variant>
      <vt:variant>
        <vt:lpwstr/>
      </vt:variant>
      <vt:variant>
        <vt:lpwstr>_Toc268187405</vt:lpwstr>
      </vt:variant>
      <vt:variant>
        <vt:i4>1507382</vt:i4>
      </vt:variant>
      <vt:variant>
        <vt:i4>32</vt:i4>
      </vt:variant>
      <vt:variant>
        <vt:i4>0</vt:i4>
      </vt:variant>
      <vt:variant>
        <vt:i4>5</vt:i4>
      </vt:variant>
      <vt:variant>
        <vt:lpwstr/>
      </vt:variant>
      <vt:variant>
        <vt:lpwstr>_Toc268187404</vt:lpwstr>
      </vt:variant>
      <vt:variant>
        <vt:i4>1507382</vt:i4>
      </vt:variant>
      <vt:variant>
        <vt:i4>26</vt:i4>
      </vt:variant>
      <vt:variant>
        <vt:i4>0</vt:i4>
      </vt:variant>
      <vt:variant>
        <vt:i4>5</vt:i4>
      </vt:variant>
      <vt:variant>
        <vt:lpwstr/>
      </vt:variant>
      <vt:variant>
        <vt:lpwstr>_Toc268187403</vt:lpwstr>
      </vt:variant>
      <vt:variant>
        <vt:i4>1507382</vt:i4>
      </vt:variant>
      <vt:variant>
        <vt:i4>20</vt:i4>
      </vt:variant>
      <vt:variant>
        <vt:i4>0</vt:i4>
      </vt:variant>
      <vt:variant>
        <vt:i4>5</vt:i4>
      </vt:variant>
      <vt:variant>
        <vt:lpwstr/>
      </vt:variant>
      <vt:variant>
        <vt:lpwstr>_Toc268187402</vt:lpwstr>
      </vt:variant>
      <vt:variant>
        <vt:i4>1507382</vt:i4>
      </vt:variant>
      <vt:variant>
        <vt:i4>14</vt:i4>
      </vt:variant>
      <vt:variant>
        <vt:i4>0</vt:i4>
      </vt:variant>
      <vt:variant>
        <vt:i4>5</vt:i4>
      </vt:variant>
      <vt:variant>
        <vt:lpwstr/>
      </vt:variant>
      <vt:variant>
        <vt:lpwstr>_Toc268187401</vt:lpwstr>
      </vt:variant>
      <vt:variant>
        <vt:i4>1507382</vt:i4>
      </vt:variant>
      <vt:variant>
        <vt:i4>8</vt:i4>
      </vt:variant>
      <vt:variant>
        <vt:i4>0</vt:i4>
      </vt:variant>
      <vt:variant>
        <vt:i4>5</vt:i4>
      </vt:variant>
      <vt:variant>
        <vt:lpwstr/>
      </vt:variant>
      <vt:variant>
        <vt:lpwstr>_Toc268187400</vt:lpwstr>
      </vt:variant>
      <vt:variant>
        <vt:i4>1966129</vt:i4>
      </vt:variant>
      <vt:variant>
        <vt:i4>2</vt:i4>
      </vt:variant>
      <vt:variant>
        <vt:i4>0</vt:i4>
      </vt:variant>
      <vt:variant>
        <vt:i4>5</vt:i4>
      </vt:variant>
      <vt:variant>
        <vt:lpwstr/>
      </vt:variant>
      <vt:variant>
        <vt:lpwstr>_Toc268187399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ssulley</dc:creator>
  <dc:description>Developed by Julea Hardy 2009.</dc:description>
  <cp:lastModifiedBy>Jak Dinsdale</cp:lastModifiedBy>
  <cp:revision>34</cp:revision>
  <cp:lastPrinted>2019-01-22T08:50:00Z</cp:lastPrinted>
  <dcterms:created xsi:type="dcterms:W3CDTF">2021-07-26T14:48:00Z</dcterms:created>
  <dcterms:modified xsi:type="dcterms:W3CDTF">2023-12-20T10:55:00Z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1200</vt:r8>
  </property>
  <property fmtid="{D5CDD505-2E9C-101B-9397-08002B2CF9AE}" pid="3" name="ContentTypeId">
    <vt:lpwstr>0x0101005FFE0CF028324242990154E5F104E34D</vt:lpwstr>
  </property>
  <property fmtid="{D5CDD505-2E9C-101B-9397-08002B2CF9AE}" pid="4" name="display_urn">
    <vt:lpwstr>Rudlin, Susan</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